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E8" w:rsidRPr="00313412" w:rsidRDefault="004777E8" w:rsidP="004777E8">
      <w:pPr>
        <w:pStyle w:val="Default"/>
        <w:jc w:val="center"/>
        <w:rPr>
          <w:b/>
          <w:bCs/>
          <w:sz w:val="28"/>
          <w:szCs w:val="28"/>
        </w:rPr>
      </w:pPr>
      <w:r w:rsidRPr="00313412">
        <w:rPr>
          <w:b/>
          <w:bCs/>
          <w:sz w:val="28"/>
          <w:szCs w:val="28"/>
        </w:rPr>
        <w:t xml:space="preserve">ПРОЕКТ </w:t>
      </w:r>
    </w:p>
    <w:p w:rsidR="004777E8" w:rsidRPr="00313412" w:rsidRDefault="004777E8" w:rsidP="004777E8">
      <w:pPr>
        <w:pStyle w:val="Default"/>
        <w:jc w:val="center"/>
        <w:rPr>
          <w:sz w:val="28"/>
          <w:szCs w:val="28"/>
        </w:rPr>
      </w:pPr>
      <w:r w:rsidRPr="00313412">
        <w:rPr>
          <w:b/>
          <w:bCs/>
          <w:sz w:val="28"/>
          <w:szCs w:val="28"/>
        </w:rPr>
        <w:t>ИНВЕСТИЦИОННАЯ СТРАТЕГИЯ</w:t>
      </w:r>
    </w:p>
    <w:p w:rsidR="004777E8" w:rsidRDefault="004777E8" w:rsidP="004777E8">
      <w:pPr>
        <w:pStyle w:val="Default"/>
        <w:jc w:val="center"/>
        <w:rPr>
          <w:b/>
          <w:bCs/>
          <w:sz w:val="28"/>
          <w:szCs w:val="28"/>
        </w:rPr>
      </w:pPr>
      <w:r w:rsidRPr="00313412">
        <w:rPr>
          <w:b/>
          <w:bCs/>
          <w:sz w:val="28"/>
          <w:szCs w:val="28"/>
        </w:rPr>
        <w:t>Воронежской  области на период до</w:t>
      </w:r>
      <w:r>
        <w:rPr>
          <w:b/>
          <w:bCs/>
          <w:sz w:val="28"/>
          <w:szCs w:val="28"/>
        </w:rPr>
        <w:t xml:space="preserve"> 2020 года</w:t>
      </w:r>
    </w:p>
    <w:p w:rsidR="004777E8" w:rsidRPr="00313412" w:rsidRDefault="004777E8" w:rsidP="004777E8">
      <w:pPr>
        <w:pStyle w:val="Default"/>
        <w:jc w:val="center"/>
        <w:rPr>
          <w:b/>
          <w:bCs/>
          <w:sz w:val="28"/>
          <w:szCs w:val="28"/>
        </w:rPr>
      </w:pPr>
      <w:r>
        <w:rPr>
          <w:b/>
          <w:bCs/>
          <w:sz w:val="28"/>
          <w:szCs w:val="28"/>
        </w:rPr>
        <w:t xml:space="preserve"> и основные направления до </w:t>
      </w:r>
      <w:r w:rsidRPr="00313412">
        <w:rPr>
          <w:b/>
          <w:bCs/>
          <w:sz w:val="28"/>
          <w:szCs w:val="28"/>
        </w:rPr>
        <w:t xml:space="preserve"> 20</w:t>
      </w:r>
      <w:r>
        <w:rPr>
          <w:b/>
          <w:bCs/>
          <w:sz w:val="28"/>
          <w:szCs w:val="28"/>
        </w:rPr>
        <w:t>3</w:t>
      </w:r>
      <w:r w:rsidRPr="00313412">
        <w:rPr>
          <w:b/>
          <w:bCs/>
          <w:sz w:val="28"/>
          <w:szCs w:val="28"/>
        </w:rPr>
        <w:t>0 года</w:t>
      </w:r>
    </w:p>
    <w:p w:rsidR="004777E8" w:rsidRPr="00313412" w:rsidRDefault="004777E8" w:rsidP="004777E8">
      <w:pPr>
        <w:pStyle w:val="Default"/>
        <w:rPr>
          <w:sz w:val="28"/>
          <w:szCs w:val="28"/>
        </w:rPr>
      </w:pPr>
    </w:p>
    <w:p w:rsidR="004777E8" w:rsidRPr="00313412" w:rsidRDefault="004777E8" w:rsidP="004777E8">
      <w:pPr>
        <w:pStyle w:val="Default"/>
        <w:jc w:val="center"/>
        <w:rPr>
          <w:bCs/>
        </w:rPr>
      </w:pPr>
      <w:r w:rsidRPr="00313412">
        <w:rPr>
          <w:bCs/>
        </w:rPr>
        <w:t xml:space="preserve">Содержание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567"/>
        <w:gridCol w:w="8145"/>
        <w:gridCol w:w="466"/>
      </w:tblGrid>
      <w:tr w:rsidR="004777E8" w:rsidRPr="00313412" w:rsidTr="003B76F2">
        <w:trPr>
          <w:trHeight w:val="454"/>
        </w:trPr>
        <w:tc>
          <w:tcPr>
            <w:tcW w:w="392" w:type="dxa"/>
          </w:tcPr>
          <w:p w:rsidR="004777E8" w:rsidRPr="00313412" w:rsidRDefault="004777E8" w:rsidP="003B76F2">
            <w:pPr>
              <w:pStyle w:val="Default"/>
              <w:rPr>
                <w:bCs/>
              </w:rPr>
            </w:pPr>
          </w:p>
        </w:tc>
        <w:tc>
          <w:tcPr>
            <w:tcW w:w="8712" w:type="dxa"/>
            <w:gridSpan w:val="2"/>
          </w:tcPr>
          <w:p w:rsidR="004777E8" w:rsidRPr="00313412" w:rsidRDefault="004777E8" w:rsidP="003B76F2">
            <w:pPr>
              <w:pStyle w:val="Default"/>
              <w:jc w:val="both"/>
              <w:rPr>
                <w:bCs/>
              </w:rPr>
            </w:pPr>
            <w:r>
              <w:rPr>
                <w:bCs/>
              </w:rPr>
              <w:t>Введение</w:t>
            </w:r>
          </w:p>
        </w:tc>
        <w:tc>
          <w:tcPr>
            <w:tcW w:w="466" w:type="dxa"/>
          </w:tcPr>
          <w:p w:rsidR="004777E8" w:rsidRPr="00313412" w:rsidRDefault="004777E8" w:rsidP="003B76F2">
            <w:pPr>
              <w:pStyle w:val="Default"/>
              <w:jc w:val="center"/>
              <w:rPr>
                <w:bCs/>
              </w:rPr>
            </w:pPr>
            <w:r>
              <w:rPr>
                <w:bCs/>
              </w:rPr>
              <w:t>2</w:t>
            </w:r>
          </w:p>
        </w:tc>
      </w:tr>
      <w:tr w:rsidR="004777E8" w:rsidRPr="00313412" w:rsidTr="003B76F2">
        <w:trPr>
          <w:trHeight w:val="454"/>
        </w:trPr>
        <w:tc>
          <w:tcPr>
            <w:tcW w:w="392" w:type="dxa"/>
          </w:tcPr>
          <w:p w:rsidR="004777E8" w:rsidRPr="00313412" w:rsidRDefault="004777E8" w:rsidP="003B76F2">
            <w:pPr>
              <w:pStyle w:val="Default"/>
              <w:rPr>
                <w:bCs/>
              </w:rPr>
            </w:pPr>
            <w:r w:rsidRPr="00313412">
              <w:rPr>
                <w:bCs/>
              </w:rPr>
              <w:t>1</w:t>
            </w:r>
          </w:p>
        </w:tc>
        <w:tc>
          <w:tcPr>
            <w:tcW w:w="8712" w:type="dxa"/>
            <w:gridSpan w:val="2"/>
          </w:tcPr>
          <w:p w:rsidR="004777E8" w:rsidRPr="00003787" w:rsidRDefault="004777E8" w:rsidP="003B76F2">
            <w:pPr>
              <w:pStyle w:val="Default"/>
              <w:jc w:val="both"/>
              <w:rPr>
                <w:b/>
                <w:bCs/>
              </w:rPr>
            </w:pPr>
            <w:r w:rsidRPr="00003787">
              <w:rPr>
                <w:b/>
                <w:bCs/>
              </w:rPr>
              <w:t xml:space="preserve">Общие положения и область применения Инвестиционной стратегии Воронежской  области </w:t>
            </w:r>
          </w:p>
        </w:tc>
        <w:tc>
          <w:tcPr>
            <w:tcW w:w="466" w:type="dxa"/>
          </w:tcPr>
          <w:p w:rsidR="004777E8" w:rsidRPr="00313412" w:rsidRDefault="004777E8" w:rsidP="003B76F2">
            <w:pPr>
              <w:pStyle w:val="Default"/>
              <w:jc w:val="center"/>
              <w:rPr>
                <w:bCs/>
              </w:rPr>
            </w:pPr>
            <w:r>
              <w:rPr>
                <w:bCs/>
              </w:rPr>
              <w:t>7</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pStyle w:val="Default"/>
              <w:jc w:val="both"/>
              <w:rPr>
                <w:bCs/>
              </w:rPr>
            </w:pPr>
            <w:r w:rsidRPr="00B0674D">
              <w:rPr>
                <w:bCs/>
              </w:rPr>
              <w:t>1.1</w:t>
            </w:r>
          </w:p>
        </w:tc>
        <w:tc>
          <w:tcPr>
            <w:tcW w:w="8145" w:type="dxa"/>
          </w:tcPr>
          <w:p w:rsidR="004777E8" w:rsidRPr="00313412" w:rsidRDefault="004777E8" w:rsidP="003B76F2">
            <w:pPr>
              <w:pStyle w:val="Default"/>
              <w:jc w:val="both"/>
              <w:rPr>
                <w:bCs/>
              </w:rPr>
            </w:pPr>
            <w:r w:rsidRPr="00B0674D">
              <w:rPr>
                <w:bCs/>
              </w:rPr>
              <w:t xml:space="preserve">Общие положения и принципы разработки Инвестиционной стратегии Воронежской области </w:t>
            </w:r>
          </w:p>
        </w:tc>
        <w:tc>
          <w:tcPr>
            <w:tcW w:w="466" w:type="dxa"/>
          </w:tcPr>
          <w:p w:rsidR="004777E8" w:rsidRPr="00313412" w:rsidRDefault="004777E8" w:rsidP="003B76F2">
            <w:pPr>
              <w:pStyle w:val="Default"/>
              <w:jc w:val="center"/>
              <w:rPr>
                <w:bCs/>
              </w:rPr>
            </w:pPr>
            <w:r>
              <w:rPr>
                <w:bCs/>
              </w:rPr>
              <w:t>7</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pStyle w:val="Default"/>
              <w:jc w:val="both"/>
              <w:rPr>
                <w:bCs/>
              </w:rPr>
            </w:pPr>
            <w:r w:rsidRPr="00B0674D">
              <w:rPr>
                <w:bCs/>
              </w:rPr>
              <w:t>1.2</w:t>
            </w:r>
          </w:p>
        </w:tc>
        <w:tc>
          <w:tcPr>
            <w:tcW w:w="8145" w:type="dxa"/>
          </w:tcPr>
          <w:p w:rsidR="004777E8" w:rsidRPr="00313412" w:rsidRDefault="004777E8" w:rsidP="003B76F2">
            <w:pPr>
              <w:pStyle w:val="Default"/>
              <w:rPr>
                <w:bCs/>
              </w:rPr>
            </w:pPr>
            <w:r w:rsidRPr="00B0674D">
              <w:rPr>
                <w:bCs/>
              </w:rPr>
              <w:t>Область применения Инвестиционной стратегии Воронежской области</w:t>
            </w:r>
          </w:p>
        </w:tc>
        <w:tc>
          <w:tcPr>
            <w:tcW w:w="466" w:type="dxa"/>
          </w:tcPr>
          <w:p w:rsidR="004777E8" w:rsidRPr="00313412" w:rsidRDefault="004777E8" w:rsidP="003B76F2">
            <w:pPr>
              <w:pStyle w:val="Default"/>
              <w:jc w:val="center"/>
              <w:rPr>
                <w:bCs/>
              </w:rPr>
            </w:pPr>
            <w:r>
              <w:rPr>
                <w:bCs/>
              </w:rPr>
              <w:t>8</w:t>
            </w:r>
          </w:p>
        </w:tc>
      </w:tr>
      <w:tr w:rsidR="004777E8" w:rsidRPr="00313412" w:rsidTr="003B76F2">
        <w:trPr>
          <w:trHeight w:val="454"/>
        </w:trPr>
        <w:tc>
          <w:tcPr>
            <w:tcW w:w="392" w:type="dxa"/>
          </w:tcPr>
          <w:p w:rsidR="004777E8" w:rsidRPr="00313412" w:rsidRDefault="004777E8" w:rsidP="003B76F2">
            <w:pPr>
              <w:pStyle w:val="Default"/>
              <w:rPr>
                <w:bCs/>
              </w:rPr>
            </w:pPr>
            <w:r w:rsidRPr="00313412">
              <w:rPr>
                <w:bCs/>
              </w:rPr>
              <w:t>2</w:t>
            </w:r>
          </w:p>
        </w:tc>
        <w:tc>
          <w:tcPr>
            <w:tcW w:w="8712" w:type="dxa"/>
            <w:gridSpan w:val="2"/>
          </w:tcPr>
          <w:p w:rsidR="004777E8" w:rsidRPr="00313412" w:rsidRDefault="004777E8" w:rsidP="003B76F2">
            <w:pPr>
              <w:pStyle w:val="Default"/>
              <w:jc w:val="both"/>
              <w:rPr>
                <w:bCs/>
              </w:rPr>
            </w:pPr>
            <w:r w:rsidRPr="00003787">
              <w:rPr>
                <w:b/>
                <w:bCs/>
              </w:rPr>
              <w:t xml:space="preserve">Прогнозный сценарий развития российской и мировой экономики до 2030 года </w:t>
            </w:r>
          </w:p>
        </w:tc>
        <w:tc>
          <w:tcPr>
            <w:tcW w:w="466" w:type="dxa"/>
          </w:tcPr>
          <w:p w:rsidR="004777E8" w:rsidRPr="00313412" w:rsidRDefault="004777E8" w:rsidP="003B76F2">
            <w:pPr>
              <w:pStyle w:val="Default"/>
              <w:jc w:val="center"/>
              <w:rPr>
                <w:bCs/>
              </w:rPr>
            </w:pPr>
            <w:r>
              <w:rPr>
                <w:bCs/>
              </w:rPr>
              <w:t>10</w:t>
            </w:r>
          </w:p>
        </w:tc>
      </w:tr>
      <w:tr w:rsidR="004777E8" w:rsidRPr="00313412" w:rsidTr="003B76F2">
        <w:trPr>
          <w:trHeight w:val="454"/>
        </w:trPr>
        <w:tc>
          <w:tcPr>
            <w:tcW w:w="392" w:type="dxa"/>
          </w:tcPr>
          <w:p w:rsidR="004777E8" w:rsidRPr="00313412" w:rsidRDefault="004777E8" w:rsidP="003B76F2">
            <w:pPr>
              <w:pStyle w:val="Default"/>
              <w:rPr>
                <w:bCs/>
              </w:rPr>
            </w:pPr>
            <w:r>
              <w:rPr>
                <w:bCs/>
              </w:rPr>
              <w:t>3</w:t>
            </w:r>
          </w:p>
        </w:tc>
        <w:tc>
          <w:tcPr>
            <w:tcW w:w="8712" w:type="dxa"/>
            <w:gridSpan w:val="2"/>
          </w:tcPr>
          <w:p w:rsidR="004777E8" w:rsidRPr="00003787" w:rsidRDefault="004777E8" w:rsidP="003B76F2">
            <w:pPr>
              <w:pStyle w:val="Default"/>
              <w:jc w:val="both"/>
              <w:rPr>
                <w:b/>
                <w:bCs/>
              </w:rPr>
            </w:pPr>
            <w:r w:rsidRPr="00003787">
              <w:rPr>
                <w:b/>
                <w:bCs/>
              </w:rPr>
              <w:t>Оценка инвестиционного климата (инвестиционной привлекательности) Воронежской области</w:t>
            </w:r>
          </w:p>
        </w:tc>
        <w:tc>
          <w:tcPr>
            <w:tcW w:w="466" w:type="dxa"/>
          </w:tcPr>
          <w:p w:rsidR="004777E8" w:rsidRPr="00313412" w:rsidRDefault="004777E8" w:rsidP="003B76F2">
            <w:pPr>
              <w:pStyle w:val="Default"/>
              <w:jc w:val="center"/>
              <w:rPr>
                <w:bCs/>
              </w:rPr>
            </w:pPr>
            <w:r>
              <w:rPr>
                <w:bCs/>
              </w:rPr>
              <w:t>13</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ind w:firstLine="0"/>
              <w:rPr>
                <w:bCs/>
                <w:color w:val="333333"/>
                <w:sz w:val="24"/>
                <w:szCs w:val="24"/>
              </w:rPr>
            </w:pPr>
            <w:r>
              <w:rPr>
                <w:bCs/>
                <w:sz w:val="24"/>
                <w:szCs w:val="24"/>
              </w:rPr>
              <w:t>3</w:t>
            </w:r>
            <w:r w:rsidRPr="00313412">
              <w:rPr>
                <w:bCs/>
                <w:sz w:val="24"/>
                <w:szCs w:val="24"/>
              </w:rPr>
              <w:t>.1</w:t>
            </w:r>
          </w:p>
        </w:tc>
        <w:tc>
          <w:tcPr>
            <w:tcW w:w="8145" w:type="dxa"/>
          </w:tcPr>
          <w:p w:rsidR="004777E8" w:rsidRPr="00313412" w:rsidRDefault="004777E8" w:rsidP="003B76F2">
            <w:pPr>
              <w:pStyle w:val="Default"/>
              <w:jc w:val="both"/>
              <w:rPr>
                <w:bCs/>
              </w:rPr>
            </w:pPr>
            <w:r w:rsidRPr="00A23839">
              <w:rPr>
                <w:bCs/>
              </w:rPr>
              <w:t>Анализ и</w:t>
            </w:r>
            <w:r>
              <w:rPr>
                <w:bCs/>
              </w:rPr>
              <w:t>нвестиционного</w:t>
            </w:r>
            <w:r w:rsidRPr="00A23839">
              <w:rPr>
                <w:bCs/>
              </w:rPr>
              <w:t xml:space="preserve"> потенциала, инвестиционных рисков и инвестиционного законодательства Воронежской области</w:t>
            </w:r>
          </w:p>
        </w:tc>
        <w:tc>
          <w:tcPr>
            <w:tcW w:w="466" w:type="dxa"/>
          </w:tcPr>
          <w:p w:rsidR="004777E8" w:rsidRPr="00313412" w:rsidRDefault="004777E8" w:rsidP="003B76F2">
            <w:pPr>
              <w:pStyle w:val="Default"/>
              <w:jc w:val="center"/>
              <w:rPr>
                <w:bCs/>
              </w:rPr>
            </w:pPr>
            <w:r>
              <w:rPr>
                <w:bCs/>
              </w:rPr>
              <w:t>13</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pStyle w:val="Default"/>
              <w:jc w:val="both"/>
              <w:rPr>
                <w:lang w:val="en-US"/>
              </w:rPr>
            </w:pPr>
            <w:r>
              <w:t>3</w:t>
            </w:r>
            <w:r w:rsidRPr="00313412">
              <w:t>.</w:t>
            </w:r>
            <w:r>
              <w:t>2</w:t>
            </w:r>
          </w:p>
        </w:tc>
        <w:tc>
          <w:tcPr>
            <w:tcW w:w="8145" w:type="dxa"/>
          </w:tcPr>
          <w:p w:rsidR="004777E8" w:rsidRPr="00313412" w:rsidRDefault="004777E8" w:rsidP="003B76F2">
            <w:pPr>
              <w:pStyle w:val="Default"/>
              <w:jc w:val="both"/>
              <w:rPr>
                <w:bCs/>
              </w:rPr>
            </w:pPr>
            <w:r w:rsidRPr="00313412">
              <w:rPr>
                <w:lang w:val="en-US"/>
              </w:rPr>
              <w:t>SWOT</w:t>
            </w:r>
            <w:r w:rsidRPr="00313412">
              <w:t>-анализ долгосрочного развития Воронежской области и стратегические направления активизации инвестиционной деятельности</w:t>
            </w:r>
          </w:p>
        </w:tc>
        <w:tc>
          <w:tcPr>
            <w:tcW w:w="466" w:type="dxa"/>
          </w:tcPr>
          <w:p w:rsidR="004777E8" w:rsidRPr="00313412" w:rsidRDefault="004777E8" w:rsidP="003B76F2">
            <w:pPr>
              <w:pStyle w:val="Default"/>
              <w:jc w:val="center"/>
              <w:rPr>
                <w:bCs/>
              </w:rPr>
            </w:pPr>
            <w:r>
              <w:rPr>
                <w:bCs/>
              </w:rPr>
              <w:t>14</w:t>
            </w:r>
          </w:p>
        </w:tc>
      </w:tr>
      <w:tr w:rsidR="004777E8" w:rsidRPr="00313412" w:rsidTr="003B76F2">
        <w:trPr>
          <w:trHeight w:val="454"/>
        </w:trPr>
        <w:tc>
          <w:tcPr>
            <w:tcW w:w="392" w:type="dxa"/>
          </w:tcPr>
          <w:p w:rsidR="004777E8" w:rsidRPr="00313412" w:rsidRDefault="004777E8" w:rsidP="003B76F2">
            <w:pPr>
              <w:pStyle w:val="Default"/>
              <w:rPr>
                <w:bCs/>
              </w:rPr>
            </w:pPr>
            <w:r>
              <w:t>4</w:t>
            </w:r>
          </w:p>
        </w:tc>
        <w:tc>
          <w:tcPr>
            <w:tcW w:w="8712" w:type="dxa"/>
            <w:gridSpan w:val="2"/>
          </w:tcPr>
          <w:p w:rsidR="004777E8" w:rsidRPr="00003787" w:rsidRDefault="004777E8" w:rsidP="003B76F2">
            <w:pPr>
              <w:pStyle w:val="Default"/>
              <w:rPr>
                <w:b/>
                <w:bCs/>
              </w:rPr>
            </w:pPr>
            <w:r w:rsidRPr="00003787">
              <w:rPr>
                <w:b/>
              </w:rPr>
              <w:t>Стратегические цели и приоритеты инвестиционной стратегии Воронежской области</w:t>
            </w:r>
          </w:p>
        </w:tc>
        <w:tc>
          <w:tcPr>
            <w:tcW w:w="466" w:type="dxa"/>
          </w:tcPr>
          <w:p w:rsidR="004777E8" w:rsidRPr="00313412" w:rsidRDefault="004777E8" w:rsidP="003B76F2">
            <w:pPr>
              <w:pStyle w:val="Default"/>
              <w:jc w:val="center"/>
              <w:rPr>
                <w:bCs/>
              </w:rPr>
            </w:pPr>
            <w:r>
              <w:rPr>
                <w:bCs/>
              </w:rPr>
              <w:t>29</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pStyle w:val="Default"/>
            </w:pPr>
            <w:r>
              <w:t>4.1</w:t>
            </w:r>
          </w:p>
        </w:tc>
        <w:tc>
          <w:tcPr>
            <w:tcW w:w="8145" w:type="dxa"/>
          </w:tcPr>
          <w:p w:rsidR="004777E8" w:rsidRPr="00313412" w:rsidRDefault="004777E8" w:rsidP="003B76F2">
            <w:pPr>
              <w:pStyle w:val="Default"/>
              <w:rPr>
                <w:bCs/>
              </w:rPr>
            </w:pPr>
            <w:r w:rsidRPr="00313412">
              <w:t>Видение результатов реализации инвестиционной стратегии Воронежской области</w:t>
            </w:r>
          </w:p>
        </w:tc>
        <w:tc>
          <w:tcPr>
            <w:tcW w:w="466" w:type="dxa"/>
          </w:tcPr>
          <w:p w:rsidR="004777E8" w:rsidRPr="00313412" w:rsidRDefault="004777E8" w:rsidP="003B76F2">
            <w:pPr>
              <w:pStyle w:val="Default"/>
              <w:jc w:val="center"/>
              <w:rPr>
                <w:bCs/>
              </w:rPr>
            </w:pPr>
            <w:r>
              <w:rPr>
                <w:bCs/>
              </w:rPr>
              <w:t>29</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pStyle w:val="Default"/>
              <w:jc w:val="both"/>
              <w:rPr>
                <w:bCs/>
              </w:rPr>
            </w:pPr>
            <w:r>
              <w:rPr>
                <w:bCs/>
              </w:rPr>
              <w:t>4.2</w:t>
            </w:r>
          </w:p>
        </w:tc>
        <w:tc>
          <w:tcPr>
            <w:tcW w:w="8145" w:type="dxa"/>
          </w:tcPr>
          <w:p w:rsidR="004777E8" w:rsidRPr="00313412" w:rsidRDefault="004777E8" w:rsidP="003B76F2">
            <w:pPr>
              <w:pStyle w:val="Default"/>
              <w:jc w:val="both"/>
            </w:pPr>
            <w:r>
              <w:rPr>
                <w:bCs/>
              </w:rPr>
              <w:t>Ц</w:t>
            </w:r>
            <w:r w:rsidRPr="00313412">
              <w:rPr>
                <w:bCs/>
              </w:rPr>
              <w:t xml:space="preserve">ели инвестиционной стратегии Воронежской области  </w:t>
            </w:r>
          </w:p>
        </w:tc>
        <w:tc>
          <w:tcPr>
            <w:tcW w:w="466" w:type="dxa"/>
          </w:tcPr>
          <w:p w:rsidR="004777E8" w:rsidRPr="00313412" w:rsidRDefault="004777E8" w:rsidP="003B76F2">
            <w:pPr>
              <w:pStyle w:val="Default"/>
              <w:jc w:val="center"/>
              <w:rPr>
                <w:bCs/>
              </w:rPr>
            </w:pPr>
            <w:r>
              <w:rPr>
                <w:bCs/>
              </w:rPr>
              <w:t>30</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pStyle w:val="Default"/>
            </w:pPr>
            <w:r>
              <w:t>4.3</w:t>
            </w:r>
          </w:p>
        </w:tc>
        <w:tc>
          <w:tcPr>
            <w:tcW w:w="8145" w:type="dxa"/>
          </w:tcPr>
          <w:p w:rsidR="004777E8" w:rsidRPr="00313412" w:rsidRDefault="004777E8" w:rsidP="003B76F2">
            <w:pPr>
              <w:pStyle w:val="Default"/>
            </w:pPr>
            <w:r>
              <w:t>П</w:t>
            </w:r>
            <w:r w:rsidRPr="00313412">
              <w:t>риоритеты Инвестиционной стратегии  Воронежской области</w:t>
            </w:r>
          </w:p>
        </w:tc>
        <w:tc>
          <w:tcPr>
            <w:tcW w:w="466" w:type="dxa"/>
          </w:tcPr>
          <w:p w:rsidR="004777E8" w:rsidRPr="00313412" w:rsidRDefault="004777E8" w:rsidP="003B76F2">
            <w:pPr>
              <w:pStyle w:val="Default"/>
              <w:jc w:val="center"/>
              <w:rPr>
                <w:bCs/>
              </w:rPr>
            </w:pPr>
            <w:r>
              <w:rPr>
                <w:bCs/>
              </w:rPr>
              <w:t>33</w:t>
            </w:r>
          </w:p>
        </w:tc>
      </w:tr>
      <w:tr w:rsidR="004777E8" w:rsidRPr="00313412" w:rsidTr="003B76F2">
        <w:trPr>
          <w:trHeight w:val="454"/>
        </w:trPr>
        <w:tc>
          <w:tcPr>
            <w:tcW w:w="392" w:type="dxa"/>
          </w:tcPr>
          <w:p w:rsidR="004777E8" w:rsidRPr="00313412" w:rsidRDefault="004777E8" w:rsidP="003B76F2">
            <w:pPr>
              <w:pStyle w:val="Default"/>
              <w:rPr>
                <w:bCs/>
              </w:rPr>
            </w:pPr>
            <w:r>
              <w:t>5</w:t>
            </w:r>
          </w:p>
        </w:tc>
        <w:tc>
          <w:tcPr>
            <w:tcW w:w="8712" w:type="dxa"/>
            <w:gridSpan w:val="2"/>
          </w:tcPr>
          <w:p w:rsidR="004777E8" w:rsidRPr="00003787" w:rsidRDefault="004777E8" w:rsidP="003B76F2">
            <w:pPr>
              <w:ind w:firstLine="0"/>
              <w:rPr>
                <w:b/>
                <w:bCs/>
                <w:sz w:val="24"/>
                <w:szCs w:val="24"/>
              </w:rPr>
            </w:pPr>
            <w:r w:rsidRPr="00003787">
              <w:rPr>
                <w:b/>
                <w:sz w:val="24"/>
                <w:szCs w:val="24"/>
              </w:rPr>
              <w:t>Развитие инструментов реализации инвестиционной стратегии</w:t>
            </w:r>
          </w:p>
        </w:tc>
        <w:tc>
          <w:tcPr>
            <w:tcW w:w="466" w:type="dxa"/>
          </w:tcPr>
          <w:p w:rsidR="004777E8" w:rsidRPr="00313412" w:rsidRDefault="004777E8" w:rsidP="003B76F2">
            <w:pPr>
              <w:pStyle w:val="Default"/>
              <w:jc w:val="center"/>
              <w:rPr>
                <w:bCs/>
              </w:rPr>
            </w:pPr>
            <w:r>
              <w:rPr>
                <w:bCs/>
              </w:rPr>
              <w:t>39</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ind w:firstLine="0"/>
              <w:rPr>
                <w:sz w:val="24"/>
                <w:szCs w:val="24"/>
              </w:rPr>
            </w:pPr>
            <w:r>
              <w:rPr>
                <w:sz w:val="24"/>
                <w:szCs w:val="24"/>
              </w:rPr>
              <w:t>5</w:t>
            </w:r>
            <w:r w:rsidRPr="00313412">
              <w:rPr>
                <w:sz w:val="24"/>
                <w:szCs w:val="24"/>
              </w:rPr>
              <w:t>.1</w:t>
            </w:r>
          </w:p>
        </w:tc>
        <w:tc>
          <w:tcPr>
            <w:tcW w:w="8145" w:type="dxa"/>
          </w:tcPr>
          <w:p w:rsidR="004777E8" w:rsidRPr="00313412" w:rsidRDefault="004777E8" w:rsidP="003B76F2">
            <w:pPr>
              <w:ind w:firstLine="0"/>
              <w:rPr>
                <w:bCs/>
                <w:sz w:val="24"/>
                <w:szCs w:val="24"/>
              </w:rPr>
            </w:pPr>
            <w:r w:rsidRPr="00313412">
              <w:rPr>
                <w:sz w:val="24"/>
                <w:szCs w:val="24"/>
              </w:rPr>
              <w:t xml:space="preserve">Устранение  административных барьеров </w:t>
            </w:r>
          </w:p>
        </w:tc>
        <w:tc>
          <w:tcPr>
            <w:tcW w:w="466" w:type="dxa"/>
          </w:tcPr>
          <w:p w:rsidR="004777E8" w:rsidRPr="00313412" w:rsidRDefault="004777E8" w:rsidP="003B76F2">
            <w:pPr>
              <w:pStyle w:val="Default"/>
              <w:jc w:val="center"/>
              <w:rPr>
                <w:bCs/>
              </w:rPr>
            </w:pPr>
            <w:r>
              <w:rPr>
                <w:bCs/>
              </w:rPr>
              <w:t>39</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ind w:firstLine="0"/>
              <w:rPr>
                <w:sz w:val="24"/>
                <w:szCs w:val="24"/>
              </w:rPr>
            </w:pPr>
            <w:r>
              <w:rPr>
                <w:sz w:val="24"/>
                <w:szCs w:val="24"/>
              </w:rPr>
              <w:t>5</w:t>
            </w:r>
            <w:r w:rsidRPr="00313412">
              <w:rPr>
                <w:sz w:val="24"/>
                <w:szCs w:val="24"/>
              </w:rPr>
              <w:t>.2</w:t>
            </w:r>
          </w:p>
        </w:tc>
        <w:tc>
          <w:tcPr>
            <w:tcW w:w="8145" w:type="dxa"/>
          </w:tcPr>
          <w:p w:rsidR="004777E8" w:rsidRPr="00313412" w:rsidRDefault="004777E8" w:rsidP="003B76F2">
            <w:pPr>
              <w:ind w:firstLine="0"/>
              <w:rPr>
                <w:bCs/>
                <w:sz w:val="24"/>
                <w:szCs w:val="24"/>
              </w:rPr>
            </w:pPr>
            <w:r w:rsidRPr="00313412">
              <w:rPr>
                <w:sz w:val="24"/>
                <w:szCs w:val="24"/>
              </w:rPr>
              <w:t>Продолжение работ по созданию инфраструктурно - обеспеченных инвестиционных площадок</w:t>
            </w:r>
          </w:p>
        </w:tc>
        <w:tc>
          <w:tcPr>
            <w:tcW w:w="466" w:type="dxa"/>
          </w:tcPr>
          <w:p w:rsidR="004777E8" w:rsidRPr="00313412" w:rsidRDefault="004777E8" w:rsidP="003B76F2">
            <w:pPr>
              <w:pStyle w:val="Default"/>
              <w:jc w:val="center"/>
              <w:rPr>
                <w:bCs/>
              </w:rPr>
            </w:pPr>
            <w:r>
              <w:rPr>
                <w:bCs/>
              </w:rPr>
              <w:t>39</w:t>
            </w:r>
          </w:p>
        </w:tc>
      </w:tr>
      <w:tr w:rsidR="004777E8" w:rsidRPr="00313412" w:rsidTr="003B76F2">
        <w:trPr>
          <w:trHeight w:val="454"/>
        </w:trPr>
        <w:tc>
          <w:tcPr>
            <w:tcW w:w="392" w:type="dxa"/>
          </w:tcPr>
          <w:p w:rsidR="004777E8" w:rsidRPr="00313412" w:rsidRDefault="004777E8" w:rsidP="003B76F2">
            <w:pPr>
              <w:pStyle w:val="Default"/>
              <w:rPr>
                <w:bCs/>
              </w:rPr>
            </w:pPr>
          </w:p>
        </w:tc>
        <w:tc>
          <w:tcPr>
            <w:tcW w:w="567" w:type="dxa"/>
          </w:tcPr>
          <w:p w:rsidR="004777E8" w:rsidRPr="00313412" w:rsidRDefault="004777E8" w:rsidP="003B76F2">
            <w:pPr>
              <w:ind w:firstLine="0"/>
              <w:rPr>
                <w:sz w:val="24"/>
                <w:szCs w:val="24"/>
              </w:rPr>
            </w:pPr>
            <w:r>
              <w:rPr>
                <w:sz w:val="24"/>
                <w:szCs w:val="24"/>
              </w:rPr>
              <w:t>5</w:t>
            </w:r>
            <w:r w:rsidRPr="00313412">
              <w:rPr>
                <w:sz w:val="24"/>
                <w:szCs w:val="24"/>
              </w:rPr>
              <w:t>.3</w:t>
            </w:r>
          </w:p>
        </w:tc>
        <w:tc>
          <w:tcPr>
            <w:tcW w:w="8145" w:type="dxa"/>
          </w:tcPr>
          <w:p w:rsidR="004777E8" w:rsidRPr="00313412" w:rsidRDefault="004777E8" w:rsidP="003B76F2">
            <w:pPr>
              <w:ind w:firstLine="0"/>
              <w:rPr>
                <w:bCs/>
                <w:sz w:val="24"/>
                <w:szCs w:val="24"/>
              </w:rPr>
            </w:pPr>
            <w:r w:rsidRPr="00313412">
              <w:rPr>
                <w:sz w:val="24"/>
                <w:szCs w:val="24"/>
              </w:rPr>
              <w:t>Господдержка и развитие инфраструктуры инновационной составляющей инвестиционного потенциала</w:t>
            </w:r>
          </w:p>
        </w:tc>
        <w:tc>
          <w:tcPr>
            <w:tcW w:w="466" w:type="dxa"/>
          </w:tcPr>
          <w:p w:rsidR="004777E8" w:rsidRPr="00313412" w:rsidRDefault="004777E8" w:rsidP="003B76F2">
            <w:pPr>
              <w:pStyle w:val="Default"/>
              <w:jc w:val="center"/>
              <w:rPr>
                <w:bCs/>
              </w:rPr>
            </w:pPr>
            <w:r>
              <w:rPr>
                <w:bCs/>
              </w:rPr>
              <w:t>40</w:t>
            </w:r>
          </w:p>
        </w:tc>
      </w:tr>
      <w:tr w:rsidR="004777E8" w:rsidRPr="00313412" w:rsidTr="003B76F2">
        <w:trPr>
          <w:trHeight w:val="454"/>
        </w:trPr>
        <w:tc>
          <w:tcPr>
            <w:tcW w:w="392" w:type="dxa"/>
          </w:tcPr>
          <w:p w:rsidR="004777E8" w:rsidRPr="00313412" w:rsidRDefault="004777E8" w:rsidP="003B76F2">
            <w:pPr>
              <w:pStyle w:val="Default"/>
            </w:pPr>
          </w:p>
        </w:tc>
        <w:tc>
          <w:tcPr>
            <w:tcW w:w="567" w:type="dxa"/>
          </w:tcPr>
          <w:p w:rsidR="004777E8" w:rsidRPr="00313412" w:rsidRDefault="004777E8" w:rsidP="003B76F2">
            <w:pPr>
              <w:ind w:firstLine="0"/>
              <w:rPr>
                <w:sz w:val="24"/>
                <w:szCs w:val="24"/>
              </w:rPr>
            </w:pPr>
            <w:r>
              <w:rPr>
                <w:sz w:val="24"/>
                <w:szCs w:val="24"/>
              </w:rPr>
              <w:t>5</w:t>
            </w:r>
            <w:r w:rsidRPr="00313412">
              <w:rPr>
                <w:sz w:val="24"/>
                <w:szCs w:val="24"/>
              </w:rPr>
              <w:t>.4</w:t>
            </w:r>
          </w:p>
        </w:tc>
        <w:tc>
          <w:tcPr>
            <w:tcW w:w="8145" w:type="dxa"/>
          </w:tcPr>
          <w:p w:rsidR="004777E8" w:rsidRPr="00313412" w:rsidRDefault="004777E8" w:rsidP="003B76F2">
            <w:pPr>
              <w:ind w:firstLine="0"/>
              <w:rPr>
                <w:sz w:val="24"/>
                <w:szCs w:val="24"/>
              </w:rPr>
            </w:pPr>
            <w:r w:rsidRPr="00313412">
              <w:rPr>
                <w:sz w:val="24"/>
                <w:szCs w:val="24"/>
              </w:rPr>
              <w:t>Поддержка малого, среднего и инновационного бизнеса</w:t>
            </w:r>
          </w:p>
        </w:tc>
        <w:tc>
          <w:tcPr>
            <w:tcW w:w="466" w:type="dxa"/>
          </w:tcPr>
          <w:p w:rsidR="004777E8" w:rsidRPr="00313412" w:rsidRDefault="004777E8" w:rsidP="003B76F2">
            <w:pPr>
              <w:pStyle w:val="Default"/>
              <w:jc w:val="center"/>
              <w:rPr>
                <w:bCs/>
              </w:rPr>
            </w:pPr>
            <w:r>
              <w:rPr>
                <w:bCs/>
              </w:rPr>
              <w:t>41</w:t>
            </w:r>
          </w:p>
        </w:tc>
      </w:tr>
      <w:tr w:rsidR="004777E8" w:rsidRPr="00313412" w:rsidTr="003B76F2">
        <w:trPr>
          <w:trHeight w:val="454"/>
        </w:trPr>
        <w:tc>
          <w:tcPr>
            <w:tcW w:w="392" w:type="dxa"/>
          </w:tcPr>
          <w:p w:rsidR="004777E8" w:rsidRPr="00313412" w:rsidRDefault="004777E8" w:rsidP="003B76F2">
            <w:pPr>
              <w:pStyle w:val="Default"/>
            </w:pPr>
          </w:p>
        </w:tc>
        <w:tc>
          <w:tcPr>
            <w:tcW w:w="567" w:type="dxa"/>
          </w:tcPr>
          <w:p w:rsidR="004777E8" w:rsidRPr="00313412" w:rsidRDefault="004777E8" w:rsidP="003B76F2">
            <w:pPr>
              <w:ind w:firstLine="0"/>
              <w:rPr>
                <w:sz w:val="24"/>
                <w:szCs w:val="24"/>
              </w:rPr>
            </w:pPr>
            <w:r>
              <w:rPr>
                <w:sz w:val="24"/>
                <w:szCs w:val="24"/>
              </w:rPr>
              <w:t>5</w:t>
            </w:r>
            <w:r w:rsidRPr="00313412">
              <w:rPr>
                <w:sz w:val="24"/>
                <w:szCs w:val="24"/>
              </w:rPr>
              <w:t>.5</w:t>
            </w:r>
          </w:p>
        </w:tc>
        <w:tc>
          <w:tcPr>
            <w:tcW w:w="8145" w:type="dxa"/>
          </w:tcPr>
          <w:p w:rsidR="004777E8" w:rsidRPr="00313412" w:rsidRDefault="004777E8" w:rsidP="003B76F2">
            <w:pPr>
              <w:ind w:firstLine="0"/>
              <w:rPr>
                <w:sz w:val="24"/>
                <w:szCs w:val="24"/>
              </w:rPr>
            </w:pPr>
            <w:r w:rsidRPr="00313412">
              <w:rPr>
                <w:sz w:val="24"/>
                <w:szCs w:val="24"/>
              </w:rPr>
              <w:t>Совершенствование и развитие налогового стимулирования</w:t>
            </w:r>
          </w:p>
        </w:tc>
        <w:tc>
          <w:tcPr>
            <w:tcW w:w="466" w:type="dxa"/>
          </w:tcPr>
          <w:p w:rsidR="004777E8" w:rsidRPr="00313412" w:rsidRDefault="004777E8" w:rsidP="003B76F2">
            <w:pPr>
              <w:pStyle w:val="Default"/>
              <w:jc w:val="center"/>
              <w:rPr>
                <w:bCs/>
              </w:rPr>
            </w:pPr>
            <w:r>
              <w:rPr>
                <w:bCs/>
              </w:rPr>
              <w:t>41</w:t>
            </w:r>
          </w:p>
        </w:tc>
      </w:tr>
      <w:tr w:rsidR="004777E8" w:rsidRPr="00313412" w:rsidTr="003B76F2">
        <w:trPr>
          <w:trHeight w:val="454"/>
        </w:trPr>
        <w:tc>
          <w:tcPr>
            <w:tcW w:w="392" w:type="dxa"/>
          </w:tcPr>
          <w:p w:rsidR="004777E8" w:rsidRPr="00313412" w:rsidRDefault="004777E8" w:rsidP="003B76F2">
            <w:pPr>
              <w:pStyle w:val="Default"/>
            </w:pPr>
          </w:p>
        </w:tc>
        <w:tc>
          <w:tcPr>
            <w:tcW w:w="567" w:type="dxa"/>
          </w:tcPr>
          <w:p w:rsidR="004777E8" w:rsidRPr="00313412" w:rsidRDefault="004777E8" w:rsidP="003B76F2">
            <w:pPr>
              <w:ind w:firstLine="0"/>
              <w:rPr>
                <w:sz w:val="24"/>
                <w:szCs w:val="24"/>
              </w:rPr>
            </w:pPr>
            <w:r>
              <w:rPr>
                <w:sz w:val="24"/>
                <w:szCs w:val="24"/>
              </w:rPr>
              <w:t>5</w:t>
            </w:r>
            <w:r w:rsidRPr="00313412">
              <w:rPr>
                <w:sz w:val="24"/>
                <w:szCs w:val="24"/>
              </w:rPr>
              <w:t>.6</w:t>
            </w:r>
          </w:p>
        </w:tc>
        <w:tc>
          <w:tcPr>
            <w:tcW w:w="8145" w:type="dxa"/>
          </w:tcPr>
          <w:p w:rsidR="004777E8" w:rsidRPr="00313412" w:rsidRDefault="004777E8" w:rsidP="003B76F2">
            <w:pPr>
              <w:ind w:firstLine="0"/>
              <w:rPr>
                <w:sz w:val="24"/>
                <w:szCs w:val="24"/>
              </w:rPr>
            </w:pPr>
            <w:r w:rsidRPr="00313412">
              <w:rPr>
                <w:sz w:val="24"/>
                <w:szCs w:val="24"/>
              </w:rPr>
              <w:t>Создание новых механизмов привлечения частного капитала – государственно-частное партнерство</w:t>
            </w:r>
          </w:p>
        </w:tc>
        <w:tc>
          <w:tcPr>
            <w:tcW w:w="466" w:type="dxa"/>
          </w:tcPr>
          <w:p w:rsidR="004777E8" w:rsidRPr="00313412" w:rsidRDefault="004777E8" w:rsidP="003B76F2">
            <w:pPr>
              <w:pStyle w:val="Default"/>
              <w:jc w:val="center"/>
              <w:rPr>
                <w:bCs/>
              </w:rPr>
            </w:pPr>
            <w:r>
              <w:rPr>
                <w:bCs/>
              </w:rPr>
              <w:t>42</w:t>
            </w:r>
          </w:p>
        </w:tc>
      </w:tr>
      <w:tr w:rsidR="004777E8" w:rsidRPr="00313412" w:rsidTr="003B76F2">
        <w:trPr>
          <w:trHeight w:val="454"/>
        </w:trPr>
        <w:tc>
          <w:tcPr>
            <w:tcW w:w="392" w:type="dxa"/>
          </w:tcPr>
          <w:p w:rsidR="004777E8" w:rsidRPr="00313412" w:rsidRDefault="004777E8" w:rsidP="003B76F2">
            <w:pPr>
              <w:pStyle w:val="Default"/>
            </w:pPr>
          </w:p>
        </w:tc>
        <w:tc>
          <w:tcPr>
            <w:tcW w:w="567" w:type="dxa"/>
          </w:tcPr>
          <w:p w:rsidR="004777E8" w:rsidRDefault="004777E8" w:rsidP="003B76F2">
            <w:pPr>
              <w:ind w:firstLine="0"/>
              <w:rPr>
                <w:sz w:val="24"/>
                <w:szCs w:val="24"/>
              </w:rPr>
            </w:pPr>
            <w:r w:rsidRPr="000C5201">
              <w:rPr>
                <w:sz w:val="24"/>
                <w:szCs w:val="24"/>
              </w:rPr>
              <w:t>5.7</w:t>
            </w:r>
          </w:p>
        </w:tc>
        <w:tc>
          <w:tcPr>
            <w:tcW w:w="8145" w:type="dxa"/>
          </w:tcPr>
          <w:p w:rsidR="004777E8" w:rsidRPr="00313412" w:rsidRDefault="004777E8" w:rsidP="003B76F2">
            <w:pPr>
              <w:ind w:firstLine="0"/>
              <w:rPr>
                <w:sz w:val="24"/>
                <w:szCs w:val="24"/>
              </w:rPr>
            </w:pPr>
            <w:r w:rsidRPr="000C5201">
              <w:rPr>
                <w:sz w:val="24"/>
                <w:szCs w:val="24"/>
              </w:rPr>
              <w:t xml:space="preserve">Развитие информационных и коммуникационных технологий и  услуг, включая связь, (далее ИКТ) </w:t>
            </w:r>
          </w:p>
        </w:tc>
        <w:tc>
          <w:tcPr>
            <w:tcW w:w="466" w:type="dxa"/>
          </w:tcPr>
          <w:p w:rsidR="004777E8" w:rsidRPr="00313412" w:rsidRDefault="004777E8" w:rsidP="003B76F2">
            <w:pPr>
              <w:pStyle w:val="Default"/>
              <w:jc w:val="center"/>
              <w:rPr>
                <w:bCs/>
              </w:rPr>
            </w:pPr>
            <w:r>
              <w:rPr>
                <w:bCs/>
              </w:rPr>
              <w:t>42</w:t>
            </w:r>
          </w:p>
        </w:tc>
      </w:tr>
      <w:tr w:rsidR="004777E8" w:rsidRPr="00313412" w:rsidTr="003B76F2">
        <w:trPr>
          <w:trHeight w:val="454"/>
        </w:trPr>
        <w:tc>
          <w:tcPr>
            <w:tcW w:w="392" w:type="dxa"/>
          </w:tcPr>
          <w:p w:rsidR="004777E8" w:rsidRPr="00313412" w:rsidRDefault="004777E8" w:rsidP="003B76F2">
            <w:pPr>
              <w:pStyle w:val="Default"/>
            </w:pPr>
          </w:p>
        </w:tc>
        <w:tc>
          <w:tcPr>
            <w:tcW w:w="567" w:type="dxa"/>
          </w:tcPr>
          <w:p w:rsidR="004777E8" w:rsidRDefault="004777E8" w:rsidP="003B76F2">
            <w:pPr>
              <w:ind w:firstLine="0"/>
              <w:rPr>
                <w:sz w:val="24"/>
                <w:szCs w:val="24"/>
              </w:rPr>
            </w:pPr>
            <w:r w:rsidRPr="000C5201">
              <w:rPr>
                <w:sz w:val="24"/>
                <w:szCs w:val="24"/>
              </w:rPr>
              <w:t>5.8</w:t>
            </w:r>
          </w:p>
        </w:tc>
        <w:tc>
          <w:tcPr>
            <w:tcW w:w="8145" w:type="dxa"/>
          </w:tcPr>
          <w:p w:rsidR="004777E8" w:rsidRPr="00313412" w:rsidRDefault="004777E8" w:rsidP="003B76F2">
            <w:pPr>
              <w:pStyle w:val="ac"/>
              <w:ind w:firstLine="0"/>
              <w:rPr>
                <w:sz w:val="24"/>
                <w:szCs w:val="24"/>
              </w:rPr>
            </w:pPr>
            <w:r w:rsidRPr="000C5201">
              <w:rPr>
                <w:rFonts w:ascii="Times New Roman" w:eastAsia="Times New Roman" w:hAnsi="Times New Roman" w:cs="Times New Roman"/>
                <w:sz w:val="24"/>
                <w:szCs w:val="24"/>
                <w:lang w:eastAsia="ru-RU"/>
              </w:rPr>
              <w:t>Развитие человеческого капитала Воронежской области</w:t>
            </w:r>
          </w:p>
        </w:tc>
        <w:tc>
          <w:tcPr>
            <w:tcW w:w="466" w:type="dxa"/>
          </w:tcPr>
          <w:p w:rsidR="004777E8" w:rsidRPr="00313412" w:rsidRDefault="004777E8" w:rsidP="003B76F2">
            <w:pPr>
              <w:pStyle w:val="Default"/>
              <w:jc w:val="center"/>
              <w:rPr>
                <w:bCs/>
              </w:rPr>
            </w:pPr>
            <w:r>
              <w:rPr>
                <w:bCs/>
              </w:rPr>
              <w:t>43</w:t>
            </w:r>
          </w:p>
        </w:tc>
      </w:tr>
      <w:tr w:rsidR="004777E8" w:rsidRPr="00313412" w:rsidTr="003B76F2">
        <w:trPr>
          <w:trHeight w:val="454"/>
        </w:trPr>
        <w:tc>
          <w:tcPr>
            <w:tcW w:w="392" w:type="dxa"/>
          </w:tcPr>
          <w:p w:rsidR="004777E8" w:rsidRPr="00313412" w:rsidRDefault="004777E8" w:rsidP="003B76F2">
            <w:pPr>
              <w:pStyle w:val="Default"/>
            </w:pPr>
          </w:p>
        </w:tc>
        <w:tc>
          <w:tcPr>
            <w:tcW w:w="567" w:type="dxa"/>
          </w:tcPr>
          <w:p w:rsidR="004777E8" w:rsidRPr="00313412" w:rsidRDefault="004777E8" w:rsidP="003B76F2">
            <w:pPr>
              <w:pStyle w:val="ac"/>
              <w:ind w:firstLine="0"/>
              <w:rPr>
                <w:rFonts w:ascii="Times New Roman" w:hAnsi="Times New Roman" w:cs="Times New Roman"/>
                <w:sz w:val="24"/>
                <w:szCs w:val="24"/>
              </w:rPr>
            </w:pPr>
            <w:r>
              <w:rPr>
                <w:sz w:val="24"/>
                <w:szCs w:val="24"/>
              </w:rPr>
              <w:t>5</w:t>
            </w:r>
            <w:r w:rsidRPr="00313412">
              <w:rPr>
                <w:sz w:val="24"/>
                <w:szCs w:val="24"/>
              </w:rPr>
              <w:t>.</w:t>
            </w:r>
            <w:r>
              <w:rPr>
                <w:sz w:val="24"/>
                <w:szCs w:val="24"/>
              </w:rPr>
              <w:t>9</w:t>
            </w:r>
            <w:r w:rsidRPr="00313412">
              <w:rPr>
                <w:sz w:val="24"/>
                <w:szCs w:val="24"/>
              </w:rPr>
              <w:t xml:space="preserve"> </w:t>
            </w:r>
          </w:p>
        </w:tc>
        <w:tc>
          <w:tcPr>
            <w:tcW w:w="8145" w:type="dxa"/>
          </w:tcPr>
          <w:p w:rsidR="004777E8" w:rsidRPr="00313412" w:rsidRDefault="004777E8" w:rsidP="003B76F2">
            <w:pPr>
              <w:pStyle w:val="ac"/>
              <w:ind w:firstLine="0"/>
              <w:rPr>
                <w:sz w:val="24"/>
                <w:szCs w:val="24"/>
              </w:rPr>
            </w:pPr>
            <w:r w:rsidRPr="00313412">
              <w:rPr>
                <w:rFonts w:ascii="Times New Roman" w:hAnsi="Times New Roman" w:cs="Times New Roman"/>
                <w:sz w:val="24"/>
                <w:szCs w:val="24"/>
              </w:rPr>
              <w:t>Формирование позитивного инвестиционного имиджа (бренда) Воронежской области</w:t>
            </w:r>
          </w:p>
        </w:tc>
        <w:tc>
          <w:tcPr>
            <w:tcW w:w="466" w:type="dxa"/>
          </w:tcPr>
          <w:p w:rsidR="004777E8" w:rsidRPr="00313412" w:rsidRDefault="004777E8" w:rsidP="003B76F2">
            <w:pPr>
              <w:pStyle w:val="Default"/>
              <w:jc w:val="center"/>
              <w:rPr>
                <w:bCs/>
              </w:rPr>
            </w:pPr>
            <w:r>
              <w:rPr>
                <w:bCs/>
              </w:rPr>
              <w:t>44</w:t>
            </w:r>
          </w:p>
        </w:tc>
      </w:tr>
      <w:tr w:rsidR="004777E8" w:rsidRPr="00313412" w:rsidTr="003B76F2">
        <w:trPr>
          <w:trHeight w:val="454"/>
        </w:trPr>
        <w:tc>
          <w:tcPr>
            <w:tcW w:w="392" w:type="dxa"/>
          </w:tcPr>
          <w:p w:rsidR="004777E8" w:rsidRPr="00313412" w:rsidRDefault="004777E8" w:rsidP="003B76F2">
            <w:pPr>
              <w:pStyle w:val="Default"/>
              <w:rPr>
                <w:bCs/>
              </w:rPr>
            </w:pPr>
            <w:r>
              <w:rPr>
                <w:bCs/>
              </w:rPr>
              <w:t>6</w:t>
            </w:r>
          </w:p>
        </w:tc>
        <w:tc>
          <w:tcPr>
            <w:tcW w:w="8712" w:type="dxa"/>
            <w:gridSpan w:val="2"/>
          </w:tcPr>
          <w:p w:rsidR="004777E8" w:rsidRPr="00003787" w:rsidRDefault="004777E8" w:rsidP="003B76F2">
            <w:pPr>
              <w:pStyle w:val="Default"/>
              <w:jc w:val="both"/>
              <w:rPr>
                <w:b/>
                <w:bCs/>
              </w:rPr>
            </w:pPr>
            <w:r w:rsidRPr="00003787">
              <w:rPr>
                <w:b/>
              </w:rPr>
              <w:t>Реализация стратегии</w:t>
            </w:r>
          </w:p>
        </w:tc>
        <w:tc>
          <w:tcPr>
            <w:tcW w:w="466" w:type="dxa"/>
          </w:tcPr>
          <w:p w:rsidR="004777E8" w:rsidRPr="00313412" w:rsidRDefault="004777E8" w:rsidP="003B76F2">
            <w:pPr>
              <w:pStyle w:val="Default"/>
              <w:jc w:val="center"/>
              <w:rPr>
                <w:bCs/>
              </w:rPr>
            </w:pPr>
            <w:r>
              <w:rPr>
                <w:bCs/>
              </w:rPr>
              <w:t>45</w:t>
            </w:r>
          </w:p>
        </w:tc>
      </w:tr>
    </w:tbl>
    <w:p w:rsidR="004777E8" w:rsidRDefault="004777E8" w:rsidP="004777E8">
      <w:pPr>
        <w:pStyle w:val="Default"/>
        <w:jc w:val="center"/>
        <w:rPr>
          <w:bCs/>
        </w:rPr>
      </w:pPr>
    </w:p>
    <w:p w:rsidR="004777E8" w:rsidRDefault="004777E8" w:rsidP="004777E8">
      <w:pPr>
        <w:pStyle w:val="Default"/>
        <w:jc w:val="center"/>
        <w:rPr>
          <w:bCs/>
        </w:rPr>
      </w:pPr>
    </w:p>
    <w:p w:rsidR="004777E8" w:rsidRDefault="004777E8" w:rsidP="004777E8">
      <w:pPr>
        <w:pStyle w:val="Default"/>
        <w:jc w:val="center"/>
        <w:rPr>
          <w:bCs/>
        </w:rPr>
      </w:pPr>
    </w:p>
    <w:p w:rsidR="004777E8" w:rsidRPr="007E730E" w:rsidRDefault="004777E8" w:rsidP="004777E8">
      <w:pPr>
        <w:spacing w:line="350" w:lineRule="auto"/>
        <w:ind w:firstLine="709"/>
        <w:jc w:val="center"/>
        <w:rPr>
          <w:b/>
        </w:rPr>
      </w:pPr>
      <w:r w:rsidRPr="007E730E">
        <w:rPr>
          <w:b/>
        </w:rPr>
        <w:lastRenderedPageBreak/>
        <w:t>Введение</w:t>
      </w:r>
    </w:p>
    <w:p w:rsidR="004777E8" w:rsidRPr="007E730E" w:rsidRDefault="004777E8" w:rsidP="004777E8">
      <w:pPr>
        <w:pStyle w:val="ListParagraph1"/>
        <w:tabs>
          <w:tab w:val="left" w:pos="1276"/>
        </w:tabs>
        <w:spacing w:line="350" w:lineRule="auto"/>
        <w:ind w:left="0" w:firstLine="709"/>
      </w:pPr>
      <w:r w:rsidRPr="007E730E">
        <w:t>Идеологией управления развитием Воронежской области и достижения желаемого образа ее будущего выступает  Стратегия опережающего развития, опирающаяся на модернизацию диверсифицированной экономики, новое качество социальной сферы и формирование активной общественной среды (</w:t>
      </w:r>
      <w:r w:rsidRPr="007E730E">
        <w:rPr>
          <w:rFonts w:eastAsia="Calibri"/>
        </w:rPr>
        <w:t>Закон Воронежской области от 30.06.2010 № 65-ОЗ (ред. от 23.12.2011г.)</w:t>
      </w:r>
    </w:p>
    <w:p w:rsidR="004777E8" w:rsidRPr="007E730E" w:rsidRDefault="004777E8" w:rsidP="004777E8">
      <w:pPr>
        <w:pStyle w:val="ListParagraph1"/>
        <w:tabs>
          <w:tab w:val="left" w:pos="1276"/>
        </w:tabs>
        <w:spacing w:line="350" w:lineRule="auto"/>
        <w:ind w:left="0" w:firstLine="709"/>
      </w:pPr>
      <w:r w:rsidRPr="007E730E">
        <w:t>Целью стратегии опережающего развития является обеспечение лидирующего положения области среди регионов РФ на основе современных методов управления, эффективного оборота и расходования ресурсов, выполнения экономических, финансовых, социальных обязательств перед обществом.</w:t>
      </w:r>
    </w:p>
    <w:p w:rsidR="004777E8" w:rsidRPr="007E730E" w:rsidRDefault="004777E8" w:rsidP="004777E8">
      <w:pPr>
        <w:pStyle w:val="ListParagraph1"/>
        <w:tabs>
          <w:tab w:val="left" w:pos="1276"/>
        </w:tabs>
        <w:spacing w:line="350" w:lineRule="auto"/>
        <w:ind w:left="0" w:firstLine="709"/>
      </w:pPr>
      <w:r w:rsidRPr="007E730E">
        <w:t>Стратегические цели развития области:</w:t>
      </w:r>
    </w:p>
    <w:p w:rsidR="004777E8" w:rsidRPr="007E730E" w:rsidRDefault="004777E8" w:rsidP="004777E8">
      <w:pPr>
        <w:pStyle w:val="ListParagraph1"/>
        <w:widowControl/>
        <w:numPr>
          <w:ilvl w:val="0"/>
          <w:numId w:val="17"/>
        </w:numPr>
        <w:tabs>
          <w:tab w:val="left" w:pos="1134"/>
        </w:tabs>
        <w:autoSpaceDE/>
        <w:autoSpaceDN/>
        <w:adjustRightInd/>
        <w:spacing w:line="350" w:lineRule="auto"/>
        <w:ind w:left="0" w:firstLine="709"/>
      </w:pPr>
      <w:r w:rsidRPr="007E730E">
        <w:t>модернизация (структурная, техническая, организационная) регионального индустриально-аграрного производственного комплекса;</w:t>
      </w:r>
    </w:p>
    <w:p w:rsidR="004777E8" w:rsidRPr="007E730E" w:rsidRDefault="004777E8" w:rsidP="004777E8">
      <w:pPr>
        <w:pStyle w:val="ListParagraph1"/>
        <w:widowControl/>
        <w:numPr>
          <w:ilvl w:val="0"/>
          <w:numId w:val="17"/>
        </w:numPr>
        <w:tabs>
          <w:tab w:val="left" w:pos="1134"/>
        </w:tabs>
        <w:autoSpaceDE/>
        <w:autoSpaceDN/>
        <w:adjustRightInd/>
        <w:spacing w:line="350" w:lineRule="auto"/>
        <w:ind w:left="0" w:firstLine="709"/>
      </w:pPr>
      <w:r w:rsidRPr="007E730E">
        <w:t>формирование единого и взаимоувязанного с сектором реальной экономики научно-образовательного и инновационно-технологического центра;</w:t>
      </w:r>
    </w:p>
    <w:p w:rsidR="004777E8" w:rsidRPr="007E730E" w:rsidRDefault="004777E8" w:rsidP="004777E8">
      <w:pPr>
        <w:pStyle w:val="ListParagraph1"/>
        <w:widowControl/>
        <w:numPr>
          <w:ilvl w:val="0"/>
          <w:numId w:val="17"/>
        </w:numPr>
        <w:tabs>
          <w:tab w:val="left" w:pos="1134"/>
        </w:tabs>
        <w:autoSpaceDE/>
        <w:autoSpaceDN/>
        <w:adjustRightInd/>
        <w:spacing w:line="350" w:lineRule="auto"/>
        <w:ind w:left="0" w:firstLine="709"/>
      </w:pPr>
      <w:r w:rsidRPr="007E730E">
        <w:t>формирование транспортно-логистического центра для решения общероссийских и внутриобластных задач;</w:t>
      </w:r>
    </w:p>
    <w:p w:rsidR="004777E8" w:rsidRPr="007E730E" w:rsidRDefault="004777E8" w:rsidP="004777E8">
      <w:pPr>
        <w:pStyle w:val="ListParagraph1"/>
        <w:widowControl/>
        <w:numPr>
          <w:ilvl w:val="0"/>
          <w:numId w:val="17"/>
        </w:numPr>
        <w:tabs>
          <w:tab w:val="left" w:pos="1134"/>
        </w:tabs>
        <w:autoSpaceDE/>
        <w:autoSpaceDN/>
        <w:adjustRightInd/>
        <w:spacing w:line="350" w:lineRule="auto"/>
        <w:ind w:left="0" w:firstLine="709"/>
      </w:pPr>
      <w:r w:rsidRPr="007E730E">
        <w:t>эффективное развитие туристско-рекреационного комплекса, опирающееся на сохраняемое культурное наследие, природные ресурсы и потенциал социальной сферы области.</w:t>
      </w:r>
    </w:p>
    <w:p w:rsidR="004777E8" w:rsidRDefault="004777E8" w:rsidP="004777E8">
      <w:pPr>
        <w:spacing w:line="350" w:lineRule="auto"/>
        <w:ind w:firstLine="709"/>
      </w:pPr>
      <w:r w:rsidRPr="007E730E">
        <w:t>Инвестиционная стратегия Воронежской  области (далее Стратегия) разработана как продолжение стратегии социально-экономического развития Воронежской области до 2020 года.</w:t>
      </w:r>
    </w:p>
    <w:p w:rsidR="004777E8" w:rsidRPr="007E730E" w:rsidRDefault="004777E8" w:rsidP="004777E8">
      <w:pPr>
        <w:spacing w:line="350" w:lineRule="auto"/>
        <w:ind w:firstLine="709"/>
      </w:pPr>
      <w:r w:rsidRPr="007E730E">
        <w:t xml:space="preserve"> Целевая аудитория Стратегии  - бизнес сообщество.</w:t>
      </w:r>
    </w:p>
    <w:p w:rsidR="004777E8" w:rsidRPr="007E730E" w:rsidRDefault="004777E8" w:rsidP="004777E8">
      <w:pPr>
        <w:spacing w:line="350" w:lineRule="auto"/>
        <w:ind w:firstLine="709"/>
      </w:pPr>
      <w:r w:rsidRPr="007E730E">
        <w:t xml:space="preserve">Разработка Стратегии, как отдельного документа, обусловлена </w:t>
      </w:r>
      <w:r>
        <w:rPr>
          <w:b/>
        </w:rPr>
        <w:t xml:space="preserve"> потребностью</w:t>
      </w:r>
      <w:r w:rsidRPr="007E730E">
        <w:t xml:space="preserve"> формирования для бизнеса удобного и прозрачного инструмента, дающего представление об экономических</w:t>
      </w:r>
      <w:r>
        <w:t>,</w:t>
      </w:r>
      <w:r w:rsidRPr="007E730E">
        <w:t xml:space="preserve"> отраслевых </w:t>
      </w:r>
      <w:r>
        <w:t xml:space="preserve">и территориальных </w:t>
      </w:r>
      <w:r w:rsidRPr="007E730E">
        <w:t>приоритетах развития региона, а также об используемых инструментах поддержки инвестиционной деятельности.</w:t>
      </w:r>
    </w:p>
    <w:p w:rsidR="004777E8" w:rsidRPr="007E730E" w:rsidRDefault="004777E8" w:rsidP="004777E8">
      <w:pPr>
        <w:spacing w:line="350" w:lineRule="auto"/>
        <w:ind w:firstLine="709"/>
      </w:pPr>
      <w:r w:rsidRPr="00100E00">
        <w:rPr>
          <w:b/>
        </w:rPr>
        <w:lastRenderedPageBreak/>
        <w:t>Актуальность</w:t>
      </w:r>
      <w:r w:rsidRPr="007E730E">
        <w:t xml:space="preserve"> разработки и реализации Стратегии заключается в необходимости преодоления инфраструктурных ограничений и ускорения социально-экономического развития Воронежской области,  прежде всего за счет внебюджетных источников финансирования, роста инвестиционной активности бизнеса, повышения эффективности государственного регулирования инвестиционной сферы. Стратегия дает ориентиры по направлениям региональной инвестиционной политики и формирует основы для общественного договора между бизнесом и властью о согласованном виденье будущего.</w:t>
      </w:r>
    </w:p>
    <w:p w:rsidR="004777E8" w:rsidRPr="007E730E" w:rsidRDefault="004777E8" w:rsidP="004777E8">
      <w:pPr>
        <w:spacing w:line="350" w:lineRule="auto"/>
        <w:ind w:firstLine="709"/>
      </w:pPr>
      <w:r w:rsidRPr="007E730E">
        <w:t>Инвестиционная стратегия Воронежской области разработана на период до2020 года  с определением ее основных направлений до 2030 года. Она  является документом, определяющим на период до 2030 года долгосрочные цели и ожидаемые результаты деятельности органов государственной власти Воронежской области, хозяйствующих субъектов по созданию благоприятного инвестиционного климата в Воронежской области</w:t>
      </w:r>
    </w:p>
    <w:p w:rsidR="004777E8" w:rsidRPr="007E730E" w:rsidRDefault="004777E8" w:rsidP="004777E8">
      <w:pPr>
        <w:spacing w:line="350" w:lineRule="auto"/>
        <w:ind w:firstLine="709"/>
      </w:pPr>
      <w:r w:rsidRPr="007E730E">
        <w:t xml:space="preserve">Стратегия направлена на повышение инвестиционной привлекательности Воронежской области, формирование условий для мобилизации внутренних и увеличения притока внешних инвестиционных ресурсов и новых технологий в экономику Воронежской области, расширение источников инвестирования для бизнеса и проектов, инициируемых органами власти региона, повышение эффективности инвестиций, развитие региональной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w:t>
      </w:r>
      <w:r>
        <w:t>В</w:t>
      </w:r>
      <w:r w:rsidRPr="007E730E">
        <w:t>оронежской области.</w:t>
      </w:r>
    </w:p>
    <w:p w:rsidR="004777E8" w:rsidRPr="007E730E" w:rsidRDefault="004777E8" w:rsidP="004777E8">
      <w:pPr>
        <w:spacing w:line="350" w:lineRule="auto"/>
        <w:ind w:firstLine="709"/>
      </w:pPr>
      <w:r w:rsidRPr="007E730E">
        <w:t xml:space="preserve">Стратегия опирается на положения программных документов развития Российской Федерации: </w:t>
      </w:r>
      <w:r>
        <w:t>П</w:t>
      </w:r>
      <w:r w:rsidRPr="00F84607">
        <w:t>рогноз</w:t>
      </w:r>
      <w:r>
        <w:t>а д</w:t>
      </w:r>
      <w:r w:rsidRPr="00F84607">
        <w:t xml:space="preserve">олгосрочного социально-экономического развитияРоссийской </w:t>
      </w:r>
      <w:r>
        <w:t>Ф</w:t>
      </w:r>
      <w:r w:rsidRPr="00F84607">
        <w:t>едерации на период до 2030 года</w:t>
      </w:r>
      <w:r>
        <w:t>,</w:t>
      </w:r>
      <w:r w:rsidRPr="007E730E">
        <w:t xml:space="preserve"> Концепции долгосрочного социально-экономического развития Российской Федерации на период до2020 года, Концепции Стратегии социально-экономического развития регионов Российской Федерации, Программы улучшения инвестиционного </w:t>
      </w:r>
      <w:r w:rsidRPr="007E730E">
        <w:lastRenderedPageBreak/>
        <w:t>имиджа России за рубежом, а также Энергетической стратегии России на период до2020 года,  Стратегии развития железнодорожного транспорта РФ на период до 2030 года, Стратегии развития информационного общества в РФ, Стратегии развития финансового рынка РФ на период до2020  года, Стратегии развития банковского сектора РФ и др.</w:t>
      </w:r>
    </w:p>
    <w:p w:rsidR="004777E8" w:rsidRPr="007E730E" w:rsidRDefault="004777E8" w:rsidP="004777E8">
      <w:pPr>
        <w:spacing w:line="350" w:lineRule="auto"/>
        <w:ind w:firstLine="709"/>
      </w:pPr>
      <w:r w:rsidRPr="007E730E">
        <w:t xml:space="preserve">Инвестиционная стратегия, концентрируясь на факторах, определяющих инвестиционную привлекательность Воронежской области, охватывает следующие ключевые направления: </w:t>
      </w:r>
    </w:p>
    <w:p w:rsidR="004777E8" w:rsidRPr="007E730E" w:rsidRDefault="004777E8" w:rsidP="004777E8">
      <w:pPr>
        <w:pStyle w:val="Default"/>
        <w:spacing w:line="350" w:lineRule="auto"/>
        <w:ind w:firstLine="709"/>
        <w:jc w:val="both"/>
        <w:rPr>
          <w:sz w:val="28"/>
          <w:szCs w:val="28"/>
        </w:rPr>
      </w:pPr>
      <w:r w:rsidRPr="007E730E">
        <w:rPr>
          <w:sz w:val="28"/>
          <w:szCs w:val="28"/>
        </w:rPr>
        <w:t xml:space="preserve">1) повышение эффективности взаимодействия органов исполнительной власти,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4777E8" w:rsidRPr="007E730E" w:rsidRDefault="004777E8" w:rsidP="004777E8">
      <w:pPr>
        <w:pStyle w:val="Default"/>
        <w:spacing w:line="350" w:lineRule="auto"/>
        <w:ind w:firstLine="709"/>
        <w:jc w:val="both"/>
        <w:rPr>
          <w:sz w:val="28"/>
          <w:szCs w:val="28"/>
        </w:rPr>
      </w:pPr>
      <w:r w:rsidRPr="007E730E">
        <w:rPr>
          <w:sz w:val="28"/>
          <w:szCs w:val="28"/>
        </w:rPr>
        <w:t xml:space="preserve">2) развитие гибкой системы государственной поддержки инвестиционных проектов, соответствующих приоритетам инвестиционной политики Воронежской области, в том числе за счет развития механизмов государственно-частного партнерства; </w:t>
      </w:r>
    </w:p>
    <w:p w:rsidR="004777E8" w:rsidRPr="007E730E" w:rsidRDefault="004777E8" w:rsidP="004777E8">
      <w:pPr>
        <w:pStyle w:val="Default"/>
        <w:spacing w:line="350" w:lineRule="auto"/>
        <w:ind w:firstLine="709"/>
        <w:jc w:val="both"/>
        <w:rPr>
          <w:sz w:val="28"/>
          <w:szCs w:val="28"/>
        </w:rPr>
      </w:pPr>
      <w:r w:rsidRPr="007E730E">
        <w:rPr>
          <w:sz w:val="28"/>
          <w:szCs w:val="28"/>
        </w:rPr>
        <w:t>3) расширение инфраструктурных возможностей Воронежской области для реализации крупных инвестиционных проектов, а также проектов, реализуемых субъектами малого и среднего предпринимательства;</w:t>
      </w:r>
    </w:p>
    <w:p w:rsidR="004777E8" w:rsidRPr="007E730E" w:rsidRDefault="004777E8" w:rsidP="004777E8">
      <w:pPr>
        <w:pStyle w:val="Default"/>
        <w:spacing w:line="350" w:lineRule="auto"/>
        <w:ind w:firstLine="709"/>
        <w:jc w:val="both"/>
        <w:rPr>
          <w:sz w:val="28"/>
          <w:szCs w:val="28"/>
        </w:rPr>
      </w:pPr>
      <w:r w:rsidRPr="007E730E">
        <w:rPr>
          <w:sz w:val="28"/>
          <w:szCs w:val="28"/>
        </w:rPr>
        <w:t xml:space="preserve">4) формирование кадрового потенциала, предполагающего развитие механизмов профессиональной подготовки и переподготовки специалистов по направлениям, соответствующим потребностям инвесторов; </w:t>
      </w:r>
    </w:p>
    <w:p w:rsidR="004777E8" w:rsidRPr="007E730E" w:rsidRDefault="004777E8" w:rsidP="004777E8">
      <w:pPr>
        <w:pStyle w:val="Default"/>
        <w:spacing w:line="350" w:lineRule="auto"/>
        <w:ind w:firstLine="709"/>
        <w:jc w:val="both"/>
        <w:rPr>
          <w:sz w:val="28"/>
          <w:szCs w:val="28"/>
        </w:rPr>
      </w:pPr>
      <w:r w:rsidRPr="007E730E">
        <w:rPr>
          <w:sz w:val="28"/>
          <w:szCs w:val="28"/>
        </w:rPr>
        <w:t xml:space="preserve">5) позиционирование Воронежской области на инвестиционной карте России и формирование положительного инвестиционного имиджа Воронежской области. </w:t>
      </w:r>
    </w:p>
    <w:p w:rsidR="004777E8" w:rsidRDefault="004777E8" w:rsidP="004777E8">
      <w:pPr>
        <w:pStyle w:val="ListParagraph1"/>
        <w:tabs>
          <w:tab w:val="left" w:pos="1276"/>
        </w:tabs>
        <w:spacing w:line="350" w:lineRule="auto"/>
        <w:ind w:left="0" w:firstLine="709"/>
      </w:pPr>
      <w:r w:rsidRPr="007E730E">
        <w:t xml:space="preserve">Содержательной характеристикой инвестиционной стратегии является комплексный подход, базирующийся на оценке факторов внешней и внутренней среды и вытекающих из них причинно-следственных связей и разработке предложений, структурированных в блоках: стратегический анализ, цели и индикаторы развития, стратегические приоритеты  инвестиционной </w:t>
      </w:r>
      <w:r w:rsidRPr="007E730E">
        <w:lastRenderedPageBreak/>
        <w:t>политики, инструменты и механизмы реализации стратегии</w:t>
      </w:r>
      <w:r>
        <w:t>.</w:t>
      </w:r>
    </w:p>
    <w:p w:rsidR="004777E8" w:rsidRDefault="004777E8" w:rsidP="004777E8">
      <w:pPr>
        <w:pStyle w:val="ListParagraph1"/>
        <w:tabs>
          <w:tab w:val="left" w:pos="1276"/>
        </w:tabs>
        <w:spacing w:line="350" w:lineRule="auto"/>
        <w:ind w:left="0" w:firstLine="709"/>
      </w:pPr>
      <w:r w:rsidRPr="007E730E">
        <w:t xml:space="preserve"> Основное содержание блоков:</w:t>
      </w:r>
    </w:p>
    <w:p w:rsidR="004777E8" w:rsidRPr="00003787" w:rsidRDefault="004777E8" w:rsidP="004777E8">
      <w:pPr>
        <w:pStyle w:val="ListParagraph1"/>
        <w:numPr>
          <w:ilvl w:val="1"/>
          <w:numId w:val="25"/>
        </w:numPr>
        <w:tabs>
          <w:tab w:val="left" w:pos="1276"/>
        </w:tabs>
        <w:spacing w:line="350" w:lineRule="auto"/>
        <w:ind w:left="0" w:firstLine="1276"/>
      </w:pPr>
      <w:r>
        <w:rPr>
          <w:b/>
          <w:bCs/>
        </w:rPr>
        <w:t>«</w:t>
      </w:r>
      <w:r w:rsidRPr="00313412">
        <w:rPr>
          <w:b/>
          <w:bCs/>
        </w:rPr>
        <w:t>Общие положения и область применения Инвестиционной стратегии Воронежской области</w:t>
      </w:r>
      <w:r>
        <w:rPr>
          <w:b/>
          <w:bCs/>
        </w:rPr>
        <w:t xml:space="preserve">» - </w:t>
      </w:r>
      <w:r w:rsidRPr="00003787">
        <w:rPr>
          <w:bCs/>
        </w:rPr>
        <w:t>отражает рамки реализации стратегии и ее положение в общем перечне документов, регламентирующих социально-экономическое развитие региона.</w:t>
      </w:r>
    </w:p>
    <w:p w:rsidR="004777E8" w:rsidRPr="00003787" w:rsidRDefault="004777E8" w:rsidP="004777E8">
      <w:pPr>
        <w:pStyle w:val="a3"/>
        <w:numPr>
          <w:ilvl w:val="1"/>
          <w:numId w:val="25"/>
        </w:numPr>
        <w:spacing w:after="0" w:line="350" w:lineRule="auto"/>
        <w:ind w:left="0" w:firstLine="1276"/>
        <w:rPr>
          <w:rFonts w:ascii="Times New Roman" w:hAnsi="Times New Roman"/>
          <w:sz w:val="28"/>
          <w:szCs w:val="28"/>
        </w:rPr>
      </w:pPr>
      <w:r w:rsidRPr="00003787">
        <w:rPr>
          <w:b/>
          <w:bCs/>
        </w:rPr>
        <w:t>«</w:t>
      </w:r>
      <w:r w:rsidRPr="00003787">
        <w:rPr>
          <w:rFonts w:ascii="Times New Roman" w:hAnsi="Times New Roman"/>
          <w:b/>
          <w:bCs/>
          <w:sz w:val="28"/>
          <w:szCs w:val="28"/>
        </w:rPr>
        <w:t xml:space="preserve">Прогноз стратегического развития Российской федерации и Воронежской области до 2030 года» </w:t>
      </w:r>
      <w:r w:rsidRPr="00003787">
        <w:rPr>
          <w:rFonts w:ascii="Times New Roman" w:hAnsi="Times New Roman"/>
          <w:bCs/>
          <w:sz w:val="28"/>
          <w:szCs w:val="28"/>
        </w:rPr>
        <w:t>отражает перспективы развития мировой и российской экономики и задачи развития Воронежской области, обеспечивающие достижение поставленных целей.</w:t>
      </w:r>
      <w:r w:rsidRPr="00003787">
        <w:rPr>
          <w:rFonts w:ascii="Times New Roman" w:hAnsi="Times New Roman"/>
          <w:sz w:val="28"/>
          <w:szCs w:val="28"/>
        </w:rPr>
        <w:t xml:space="preserve"> Разработка основных параметров прогноза </w:t>
      </w:r>
      <w:r w:rsidRPr="00003787">
        <w:rPr>
          <w:rFonts w:ascii="Times New Roman" w:hAnsi="Times New Roman"/>
          <w:bCs/>
          <w:sz w:val="28"/>
          <w:szCs w:val="28"/>
        </w:rPr>
        <w:t xml:space="preserve">до 2030 года </w:t>
      </w:r>
      <w:r w:rsidRPr="00003787">
        <w:rPr>
          <w:rFonts w:ascii="Times New Roman" w:hAnsi="Times New Roman"/>
          <w:sz w:val="28"/>
          <w:szCs w:val="28"/>
        </w:rPr>
        <w:t xml:space="preserve">осуществлялась по </w:t>
      </w:r>
      <w:r w:rsidRPr="00003787">
        <w:rPr>
          <w:rFonts w:ascii="Times New Roman" w:hAnsi="Times New Roman"/>
          <w:i/>
          <w:sz w:val="28"/>
          <w:szCs w:val="28"/>
        </w:rPr>
        <w:t>инновационному умеренно-оптимистичному варианту</w:t>
      </w:r>
      <w:r w:rsidRPr="00003787">
        <w:rPr>
          <w:rFonts w:ascii="Times New Roman" w:hAnsi="Times New Roman"/>
          <w:sz w:val="28"/>
          <w:szCs w:val="28"/>
        </w:rPr>
        <w:t xml:space="preserve"> функционирования экономики, с учетом итогов и тенденций социально-экономического развития Воронежской области в посткризисный период (2008-2011 гг.), а также внешних и внутренних факторов функционирования региональной экономики.</w:t>
      </w:r>
    </w:p>
    <w:p w:rsidR="004777E8" w:rsidRPr="00003787" w:rsidRDefault="004777E8" w:rsidP="004777E8">
      <w:pPr>
        <w:pStyle w:val="Default"/>
        <w:numPr>
          <w:ilvl w:val="0"/>
          <w:numId w:val="26"/>
        </w:numPr>
        <w:spacing w:line="350" w:lineRule="auto"/>
        <w:ind w:left="0" w:firstLine="1276"/>
        <w:jc w:val="both"/>
        <w:rPr>
          <w:bCs/>
          <w:sz w:val="28"/>
          <w:szCs w:val="28"/>
        </w:rPr>
      </w:pPr>
      <w:r w:rsidRPr="00003787">
        <w:rPr>
          <w:b/>
          <w:bCs/>
          <w:sz w:val="28"/>
          <w:szCs w:val="28"/>
        </w:rPr>
        <w:t xml:space="preserve">«Оценка инвестиционного климата (инвестиционной привлекательности) Воронежской области» </w:t>
      </w:r>
      <w:r w:rsidRPr="00003787">
        <w:rPr>
          <w:bCs/>
          <w:sz w:val="28"/>
          <w:szCs w:val="28"/>
        </w:rPr>
        <w:t>содержит оценку инвестиционного потенциала и инвестиционных рисков Воронежской области, а также отражает институциональные условия инвестиционной деятельности в регионе.  На основе проведенного исследования с учетом перспектив развития Росси и Воронежской области осуществлен</w:t>
      </w:r>
      <w:r>
        <w:rPr>
          <w:bCs/>
          <w:sz w:val="28"/>
          <w:szCs w:val="28"/>
        </w:rPr>
        <w:t xml:space="preserve"> </w:t>
      </w:r>
      <w:r w:rsidRPr="00003787">
        <w:rPr>
          <w:sz w:val="28"/>
          <w:szCs w:val="28"/>
          <w:lang w:val="en-US"/>
        </w:rPr>
        <w:t>SWOT</w:t>
      </w:r>
      <w:r w:rsidRPr="00003787">
        <w:rPr>
          <w:sz w:val="28"/>
          <w:szCs w:val="28"/>
        </w:rPr>
        <w:t>-анализ долгосрочного развития Воронежской области и стратегические направления активизации инвестиционной деятельности, что</w:t>
      </w:r>
      <w:r w:rsidRPr="00003787">
        <w:rPr>
          <w:b/>
          <w:sz w:val="28"/>
          <w:szCs w:val="28"/>
        </w:rPr>
        <w:t xml:space="preserve"> </w:t>
      </w:r>
      <w:r w:rsidRPr="00003787">
        <w:rPr>
          <w:sz w:val="28"/>
          <w:szCs w:val="28"/>
        </w:rPr>
        <w:t>позволил</w:t>
      </w:r>
      <w:r>
        <w:rPr>
          <w:sz w:val="28"/>
          <w:szCs w:val="28"/>
        </w:rPr>
        <w:t>о</w:t>
      </w:r>
      <w:r w:rsidRPr="00003787">
        <w:rPr>
          <w:sz w:val="28"/>
          <w:szCs w:val="28"/>
        </w:rPr>
        <w:t xml:space="preserve"> выявить сильные и слабые стороны инвестиционной привлекательности Воронежской области и установить перспективные направления инвестиционной стратегии</w:t>
      </w:r>
    </w:p>
    <w:p w:rsidR="004777E8" w:rsidRPr="007E730E" w:rsidRDefault="004777E8" w:rsidP="004777E8">
      <w:pPr>
        <w:pStyle w:val="Default"/>
        <w:numPr>
          <w:ilvl w:val="0"/>
          <w:numId w:val="26"/>
        </w:numPr>
        <w:spacing w:line="350" w:lineRule="auto"/>
        <w:ind w:left="0" w:firstLine="1276"/>
        <w:jc w:val="both"/>
        <w:rPr>
          <w:sz w:val="28"/>
          <w:szCs w:val="28"/>
        </w:rPr>
      </w:pPr>
      <w:r>
        <w:rPr>
          <w:b/>
          <w:sz w:val="28"/>
          <w:szCs w:val="28"/>
        </w:rPr>
        <w:t>«</w:t>
      </w:r>
      <w:r w:rsidRPr="007E730E">
        <w:rPr>
          <w:b/>
          <w:sz w:val="28"/>
          <w:szCs w:val="28"/>
        </w:rPr>
        <w:t>Стратегические цели и приоритеты инвестиционной стратегии Воронежской области</w:t>
      </w:r>
      <w:r>
        <w:rPr>
          <w:b/>
          <w:sz w:val="28"/>
          <w:szCs w:val="28"/>
        </w:rPr>
        <w:t>»</w:t>
      </w:r>
      <w:r w:rsidRPr="007E730E">
        <w:rPr>
          <w:b/>
          <w:sz w:val="28"/>
          <w:szCs w:val="28"/>
        </w:rPr>
        <w:t xml:space="preserve"> – </w:t>
      </w:r>
      <w:r w:rsidRPr="007E730E">
        <w:rPr>
          <w:sz w:val="28"/>
          <w:szCs w:val="28"/>
        </w:rPr>
        <w:t>устанавливает следующие приоритеты:</w:t>
      </w:r>
    </w:p>
    <w:p w:rsidR="004777E8" w:rsidRPr="000C47B2" w:rsidRDefault="004777E8" w:rsidP="004777E8">
      <w:pPr>
        <w:pStyle w:val="Default"/>
        <w:numPr>
          <w:ilvl w:val="0"/>
          <w:numId w:val="27"/>
        </w:numPr>
        <w:tabs>
          <w:tab w:val="left" w:pos="993"/>
        </w:tabs>
        <w:spacing w:line="350" w:lineRule="auto"/>
        <w:jc w:val="both"/>
        <w:rPr>
          <w:bCs/>
          <w:sz w:val="28"/>
          <w:szCs w:val="28"/>
        </w:rPr>
      </w:pPr>
      <w:r w:rsidRPr="000C47B2">
        <w:rPr>
          <w:sz w:val="28"/>
          <w:szCs w:val="28"/>
        </w:rPr>
        <w:t xml:space="preserve">Создание  высокотехнологичных производств в различных областях экономической деятельности </w:t>
      </w:r>
    </w:p>
    <w:p w:rsidR="004777E8" w:rsidRPr="000C47B2" w:rsidRDefault="004777E8" w:rsidP="004777E8">
      <w:pPr>
        <w:pStyle w:val="Default"/>
        <w:numPr>
          <w:ilvl w:val="0"/>
          <w:numId w:val="27"/>
        </w:numPr>
        <w:tabs>
          <w:tab w:val="left" w:pos="993"/>
        </w:tabs>
        <w:spacing w:line="350" w:lineRule="auto"/>
        <w:jc w:val="both"/>
        <w:rPr>
          <w:bCs/>
          <w:sz w:val="28"/>
          <w:szCs w:val="28"/>
        </w:rPr>
      </w:pPr>
      <w:r w:rsidRPr="000C47B2">
        <w:rPr>
          <w:sz w:val="28"/>
          <w:szCs w:val="28"/>
        </w:rPr>
        <w:t>Реализация системообразующих пилотных инновационных проектов</w:t>
      </w:r>
    </w:p>
    <w:p w:rsidR="004777E8" w:rsidRPr="00100E00" w:rsidRDefault="004777E8" w:rsidP="004777E8">
      <w:pPr>
        <w:pStyle w:val="Default"/>
        <w:numPr>
          <w:ilvl w:val="0"/>
          <w:numId w:val="27"/>
        </w:numPr>
        <w:tabs>
          <w:tab w:val="left" w:pos="993"/>
        </w:tabs>
        <w:spacing w:line="350" w:lineRule="auto"/>
        <w:jc w:val="both"/>
        <w:rPr>
          <w:sz w:val="28"/>
          <w:szCs w:val="28"/>
        </w:rPr>
      </w:pPr>
      <w:r w:rsidRPr="00100E00">
        <w:rPr>
          <w:sz w:val="28"/>
          <w:szCs w:val="28"/>
        </w:rPr>
        <w:lastRenderedPageBreak/>
        <w:t xml:space="preserve">Создание </w:t>
      </w:r>
      <w:r>
        <w:rPr>
          <w:sz w:val="28"/>
          <w:szCs w:val="28"/>
        </w:rPr>
        <w:t>центров</w:t>
      </w:r>
      <w:r w:rsidRPr="00100E00">
        <w:rPr>
          <w:sz w:val="28"/>
          <w:szCs w:val="28"/>
        </w:rPr>
        <w:t xml:space="preserve"> роста в муниципальных районах с низким уровнем экономического развития</w:t>
      </w:r>
    </w:p>
    <w:p w:rsidR="004777E8" w:rsidRPr="007E730E" w:rsidRDefault="004777E8" w:rsidP="004777E8">
      <w:pPr>
        <w:pStyle w:val="a8"/>
        <w:numPr>
          <w:ilvl w:val="0"/>
          <w:numId w:val="27"/>
        </w:numPr>
        <w:shd w:val="clear" w:color="auto" w:fill="FFFFFF"/>
        <w:tabs>
          <w:tab w:val="left" w:pos="993"/>
        </w:tabs>
        <w:spacing w:before="0" w:beforeAutospacing="0" w:after="0" w:afterAutospacing="0" w:line="350" w:lineRule="auto"/>
        <w:rPr>
          <w:bCs/>
        </w:rPr>
      </w:pPr>
      <w:r w:rsidRPr="007E730E">
        <w:rPr>
          <w:color w:val="333333"/>
        </w:rPr>
        <w:t>Приоритеты развития социальной инфраструктуры</w:t>
      </w:r>
    </w:p>
    <w:p w:rsidR="004777E8" w:rsidRPr="00542251" w:rsidRDefault="004777E8" w:rsidP="004777E8">
      <w:pPr>
        <w:pStyle w:val="Default"/>
        <w:numPr>
          <w:ilvl w:val="0"/>
          <w:numId w:val="26"/>
        </w:numPr>
        <w:spacing w:line="350" w:lineRule="auto"/>
        <w:ind w:left="0" w:firstLine="1276"/>
        <w:jc w:val="both"/>
        <w:rPr>
          <w:sz w:val="28"/>
          <w:szCs w:val="28"/>
        </w:rPr>
      </w:pPr>
      <w:r w:rsidRPr="00542251">
        <w:rPr>
          <w:b/>
          <w:bCs/>
          <w:sz w:val="28"/>
          <w:szCs w:val="28"/>
        </w:rPr>
        <w:t>«</w:t>
      </w:r>
      <w:r w:rsidRPr="00542251">
        <w:rPr>
          <w:b/>
          <w:sz w:val="28"/>
          <w:szCs w:val="28"/>
        </w:rPr>
        <w:t>Развитие инструментов реализации инвестиционной стратегии»</w:t>
      </w:r>
      <w:r>
        <w:rPr>
          <w:b/>
          <w:sz w:val="28"/>
          <w:szCs w:val="28"/>
        </w:rPr>
        <w:t xml:space="preserve"> </w:t>
      </w:r>
      <w:r w:rsidRPr="00542251">
        <w:rPr>
          <w:sz w:val="28"/>
          <w:szCs w:val="28"/>
        </w:rPr>
        <w:t>предусматривает деятельность в следующих основных направлениях:</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 xml:space="preserve">Устранение  административных барьеров </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Продолжение работ по созданию инфраструктурно - обеспеченных инвестиционных площадок</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Господдержка и развитие инфраструктуры инновационной составляющей инвестиционного потенциала</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Поддержка малого, среднего и инновационного бизнеса</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Совершенствование и развитие налогового стимулирования</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Создание новых механизмов привлечения частного капитала – государственно-частное партнерство</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 xml:space="preserve">Развитие информационных и коммуникационных технологий и  услуг, включая связь, (далее ИКТ) </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Развитие человеческого капитала Воронежской области</w:t>
      </w:r>
    </w:p>
    <w:p w:rsidR="004777E8" w:rsidRPr="00542251" w:rsidRDefault="004777E8" w:rsidP="004777E8">
      <w:pPr>
        <w:pStyle w:val="a8"/>
        <w:numPr>
          <w:ilvl w:val="0"/>
          <w:numId w:val="27"/>
        </w:numPr>
        <w:shd w:val="clear" w:color="auto" w:fill="FFFFFF"/>
        <w:tabs>
          <w:tab w:val="left" w:pos="993"/>
        </w:tabs>
        <w:spacing w:before="0" w:beforeAutospacing="0" w:after="0" w:afterAutospacing="0" w:line="350" w:lineRule="auto"/>
        <w:rPr>
          <w:color w:val="333333"/>
        </w:rPr>
      </w:pPr>
      <w:r w:rsidRPr="00542251">
        <w:rPr>
          <w:color w:val="333333"/>
        </w:rPr>
        <w:t>Формирование позитивного инвестиционного имиджа (бренда) Воронежской области</w:t>
      </w:r>
    </w:p>
    <w:p w:rsidR="004777E8" w:rsidRPr="007E730E" w:rsidRDefault="004777E8" w:rsidP="004777E8">
      <w:pPr>
        <w:pStyle w:val="Default"/>
        <w:numPr>
          <w:ilvl w:val="0"/>
          <w:numId w:val="26"/>
        </w:numPr>
        <w:spacing w:line="350" w:lineRule="auto"/>
        <w:ind w:left="0" w:firstLine="1276"/>
        <w:jc w:val="both"/>
        <w:rPr>
          <w:b/>
          <w:bCs/>
          <w:sz w:val="28"/>
          <w:szCs w:val="28"/>
        </w:rPr>
      </w:pPr>
      <w:r>
        <w:rPr>
          <w:b/>
          <w:sz w:val="28"/>
          <w:szCs w:val="28"/>
        </w:rPr>
        <w:t>«</w:t>
      </w:r>
      <w:r w:rsidRPr="007E730E">
        <w:rPr>
          <w:b/>
          <w:sz w:val="28"/>
          <w:szCs w:val="28"/>
        </w:rPr>
        <w:t>Реализация стратегии</w:t>
      </w:r>
      <w:r>
        <w:rPr>
          <w:b/>
          <w:sz w:val="28"/>
          <w:szCs w:val="28"/>
        </w:rPr>
        <w:t>»</w:t>
      </w:r>
      <w:r w:rsidRPr="007E730E">
        <w:rPr>
          <w:sz w:val="28"/>
          <w:szCs w:val="28"/>
        </w:rPr>
        <w:t xml:space="preserve"> – отражает состав участников и последовательность действий по реализации стратегии.</w:t>
      </w:r>
    </w:p>
    <w:p w:rsidR="004777E8" w:rsidRDefault="004777E8" w:rsidP="004777E8">
      <w:pPr>
        <w:pStyle w:val="ListParagraph1"/>
        <w:tabs>
          <w:tab w:val="left" w:pos="1134"/>
        </w:tabs>
        <w:spacing w:line="350" w:lineRule="auto"/>
        <w:ind w:left="0" w:firstLine="709"/>
      </w:pPr>
      <w:r>
        <w:t xml:space="preserve">Инвестиционная стратегия </w:t>
      </w:r>
      <w:r w:rsidRPr="00CF03FA">
        <w:t xml:space="preserve">формирует представление об общих задачах </w:t>
      </w:r>
      <w:r>
        <w:t>повышения инвестиционной привлекательности Воронежской области</w:t>
      </w:r>
      <w:r w:rsidRPr="00CF03FA">
        <w:t xml:space="preserve">. Практическая реализация Стратегии требует разработки </w:t>
      </w:r>
      <w:r>
        <w:t>планов</w:t>
      </w:r>
      <w:r w:rsidRPr="00CF03FA">
        <w:t xml:space="preserve"> и проектов, содержащих конкретные меры, сроки и ресурсы решения стратегических задач</w:t>
      </w:r>
      <w:r>
        <w:t>.</w:t>
      </w:r>
    </w:p>
    <w:p w:rsidR="004777E8" w:rsidRPr="00313412" w:rsidRDefault="004777E8" w:rsidP="004777E8">
      <w:pPr>
        <w:pStyle w:val="Default"/>
        <w:ind w:firstLine="709"/>
        <w:jc w:val="both"/>
        <w:rPr>
          <w:b/>
          <w:bCs/>
          <w:sz w:val="28"/>
          <w:szCs w:val="28"/>
        </w:rPr>
      </w:pPr>
      <w:r w:rsidRPr="00313412">
        <w:rPr>
          <w:b/>
          <w:bCs/>
          <w:sz w:val="28"/>
          <w:szCs w:val="28"/>
        </w:rPr>
        <w:t xml:space="preserve">1 Общие положения и область применения Инвестиционной стратегии Воронежской  области </w:t>
      </w:r>
    </w:p>
    <w:p w:rsidR="004777E8" w:rsidRPr="00313412" w:rsidRDefault="004777E8" w:rsidP="004777E8">
      <w:pPr>
        <w:pStyle w:val="Default"/>
        <w:ind w:firstLine="709"/>
        <w:jc w:val="both"/>
        <w:rPr>
          <w:b/>
          <w:bCs/>
          <w:sz w:val="28"/>
          <w:szCs w:val="28"/>
        </w:rPr>
      </w:pPr>
    </w:p>
    <w:p w:rsidR="004777E8" w:rsidRPr="00313412" w:rsidRDefault="004777E8" w:rsidP="004777E8">
      <w:pPr>
        <w:pStyle w:val="Default"/>
        <w:ind w:firstLine="709"/>
        <w:jc w:val="both"/>
        <w:rPr>
          <w:sz w:val="28"/>
          <w:szCs w:val="28"/>
        </w:rPr>
      </w:pPr>
      <w:r w:rsidRPr="00313412">
        <w:rPr>
          <w:b/>
          <w:bCs/>
          <w:sz w:val="28"/>
          <w:szCs w:val="28"/>
        </w:rPr>
        <w:t xml:space="preserve">1.1 Общие положения и принципы разработки Инвестиционной стратегии Воронежской области </w:t>
      </w:r>
    </w:p>
    <w:p w:rsidR="004777E8" w:rsidRPr="00313412" w:rsidRDefault="004777E8" w:rsidP="004777E8">
      <w:pPr>
        <w:pStyle w:val="Default"/>
        <w:ind w:firstLine="709"/>
        <w:jc w:val="both"/>
        <w:rPr>
          <w:sz w:val="28"/>
          <w:szCs w:val="28"/>
        </w:rPr>
      </w:pPr>
      <w:r w:rsidRPr="00313412">
        <w:rPr>
          <w:sz w:val="28"/>
          <w:szCs w:val="28"/>
        </w:rPr>
        <w:lastRenderedPageBreak/>
        <w:t>Инвестиционная стратегия Воронежской области является документом, определяющим на период до 20</w:t>
      </w:r>
      <w:r>
        <w:rPr>
          <w:sz w:val="28"/>
          <w:szCs w:val="28"/>
        </w:rPr>
        <w:t>2</w:t>
      </w:r>
      <w:r w:rsidRPr="00313412">
        <w:rPr>
          <w:sz w:val="28"/>
          <w:szCs w:val="28"/>
        </w:rPr>
        <w:t>0 года долгосрочные цели и ожидаемые результаты деятельности органов государственной власти Воронежской области, хозяйствующих субъектов</w:t>
      </w:r>
      <w:r>
        <w:rPr>
          <w:sz w:val="28"/>
          <w:szCs w:val="28"/>
        </w:rPr>
        <w:t>, а также основные направления</w:t>
      </w:r>
      <w:r w:rsidRPr="00313412">
        <w:rPr>
          <w:sz w:val="28"/>
          <w:szCs w:val="28"/>
        </w:rPr>
        <w:t xml:space="preserve"> по созданию благоприятного инвестиционного климата в Воронежской области</w:t>
      </w:r>
      <w:r>
        <w:rPr>
          <w:sz w:val="28"/>
          <w:szCs w:val="28"/>
        </w:rPr>
        <w:t xml:space="preserve"> вплоть до 2030 года</w:t>
      </w:r>
      <w:r w:rsidRPr="00313412">
        <w:rPr>
          <w:sz w:val="28"/>
          <w:szCs w:val="28"/>
        </w:rPr>
        <w:t xml:space="preserve">. </w:t>
      </w:r>
    </w:p>
    <w:p w:rsidR="004777E8" w:rsidRDefault="004777E8" w:rsidP="004777E8">
      <w:pPr>
        <w:pStyle w:val="Default"/>
        <w:ind w:firstLine="709"/>
        <w:jc w:val="both"/>
        <w:rPr>
          <w:sz w:val="28"/>
          <w:szCs w:val="28"/>
        </w:rPr>
      </w:pPr>
      <w:r>
        <w:rPr>
          <w:sz w:val="28"/>
          <w:szCs w:val="28"/>
        </w:rPr>
        <w:t xml:space="preserve">Настоящая стратегия является основным руководящим документом, определяющим принципы реализации инвестиционной политики в Воронежской области. </w:t>
      </w:r>
      <w:r w:rsidRPr="008D649C">
        <w:rPr>
          <w:sz w:val="28"/>
          <w:szCs w:val="28"/>
        </w:rPr>
        <w:t>Стратегия направлена на</w:t>
      </w:r>
      <w:r>
        <w:rPr>
          <w:sz w:val="28"/>
          <w:szCs w:val="28"/>
        </w:rPr>
        <w:t>:</w:t>
      </w:r>
    </w:p>
    <w:p w:rsidR="004777E8" w:rsidRDefault="004777E8" w:rsidP="004777E8">
      <w:pPr>
        <w:pStyle w:val="Default"/>
        <w:numPr>
          <w:ilvl w:val="0"/>
          <w:numId w:val="18"/>
        </w:numPr>
        <w:jc w:val="both"/>
        <w:rPr>
          <w:sz w:val="28"/>
          <w:szCs w:val="28"/>
        </w:rPr>
      </w:pPr>
      <w:r w:rsidRPr="008D649C">
        <w:rPr>
          <w:sz w:val="28"/>
          <w:szCs w:val="28"/>
        </w:rPr>
        <w:t>повышение инвестиционной привлекательности</w:t>
      </w:r>
      <w:r>
        <w:rPr>
          <w:sz w:val="28"/>
          <w:szCs w:val="28"/>
        </w:rPr>
        <w:t xml:space="preserve"> Воронежской области</w:t>
      </w:r>
      <w:r w:rsidRPr="008D649C">
        <w:rPr>
          <w:sz w:val="28"/>
          <w:szCs w:val="28"/>
        </w:rPr>
        <w:t>, формирование условий для мобилизации внутреннихи увеличения притока внешних инвестиционных ресурсов и новых технологий в</w:t>
      </w:r>
      <w:r>
        <w:rPr>
          <w:sz w:val="28"/>
          <w:szCs w:val="28"/>
        </w:rPr>
        <w:t xml:space="preserve"> ее </w:t>
      </w:r>
      <w:r w:rsidRPr="008D649C">
        <w:rPr>
          <w:sz w:val="28"/>
          <w:szCs w:val="28"/>
        </w:rPr>
        <w:t>экономику</w:t>
      </w:r>
      <w:r>
        <w:rPr>
          <w:sz w:val="28"/>
          <w:szCs w:val="28"/>
        </w:rPr>
        <w:t>;</w:t>
      </w:r>
    </w:p>
    <w:p w:rsidR="004777E8" w:rsidRDefault="004777E8" w:rsidP="004777E8">
      <w:pPr>
        <w:pStyle w:val="Default"/>
        <w:numPr>
          <w:ilvl w:val="0"/>
          <w:numId w:val="18"/>
        </w:numPr>
        <w:jc w:val="both"/>
        <w:rPr>
          <w:sz w:val="28"/>
          <w:szCs w:val="28"/>
        </w:rPr>
      </w:pPr>
      <w:r w:rsidRPr="008D649C">
        <w:rPr>
          <w:sz w:val="28"/>
          <w:szCs w:val="28"/>
        </w:rPr>
        <w:t xml:space="preserve">расширение источников инвестированиядля бизнеса и проектов, инициируемых органами власти </w:t>
      </w:r>
      <w:r>
        <w:rPr>
          <w:sz w:val="28"/>
          <w:szCs w:val="28"/>
        </w:rPr>
        <w:t>Воронежской области;</w:t>
      </w:r>
    </w:p>
    <w:p w:rsidR="004777E8" w:rsidRDefault="004777E8" w:rsidP="004777E8">
      <w:pPr>
        <w:pStyle w:val="Default"/>
        <w:numPr>
          <w:ilvl w:val="0"/>
          <w:numId w:val="18"/>
        </w:numPr>
        <w:jc w:val="both"/>
        <w:rPr>
          <w:sz w:val="28"/>
          <w:szCs w:val="28"/>
        </w:rPr>
      </w:pPr>
      <w:r w:rsidRPr="008D649C">
        <w:rPr>
          <w:sz w:val="28"/>
          <w:szCs w:val="28"/>
        </w:rPr>
        <w:t>повышение эффективности инвестиций</w:t>
      </w:r>
      <w:r>
        <w:rPr>
          <w:sz w:val="28"/>
          <w:szCs w:val="28"/>
        </w:rPr>
        <w:t>;</w:t>
      </w:r>
    </w:p>
    <w:p w:rsidR="004777E8" w:rsidRDefault="004777E8" w:rsidP="004777E8">
      <w:pPr>
        <w:pStyle w:val="Default"/>
        <w:numPr>
          <w:ilvl w:val="0"/>
          <w:numId w:val="18"/>
        </w:numPr>
        <w:jc w:val="both"/>
        <w:rPr>
          <w:sz w:val="28"/>
          <w:szCs w:val="28"/>
        </w:rPr>
      </w:pPr>
      <w:r w:rsidRPr="008D649C">
        <w:rPr>
          <w:sz w:val="28"/>
          <w:szCs w:val="28"/>
        </w:rPr>
        <w:t>развитие региональнойинфраструктуры с использованием механизмов государственно-частногопартнерства</w:t>
      </w:r>
      <w:r>
        <w:rPr>
          <w:sz w:val="28"/>
          <w:szCs w:val="28"/>
        </w:rPr>
        <w:t>;</w:t>
      </w:r>
    </w:p>
    <w:p w:rsidR="004777E8" w:rsidRDefault="004777E8" w:rsidP="004777E8">
      <w:pPr>
        <w:pStyle w:val="Default"/>
        <w:numPr>
          <w:ilvl w:val="0"/>
          <w:numId w:val="18"/>
        </w:numPr>
        <w:jc w:val="both"/>
        <w:rPr>
          <w:sz w:val="28"/>
          <w:szCs w:val="28"/>
        </w:rPr>
      </w:pPr>
      <w:r w:rsidRPr="008D649C">
        <w:rPr>
          <w:sz w:val="28"/>
          <w:szCs w:val="28"/>
        </w:rPr>
        <w:t xml:space="preserve">сокращение разрыва в уровне социально-экономического развитиямежду муниципальными образованиями </w:t>
      </w:r>
      <w:r>
        <w:rPr>
          <w:sz w:val="28"/>
          <w:szCs w:val="28"/>
        </w:rPr>
        <w:t>области.</w:t>
      </w:r>
    </w:p>
    <w:p w:rsidR="004777E8" w:rsidRPr="00B145EC" w:rsidRDefault="004777E8" w:rsidP="004777E8">
      <w:pPr>
        <w:pStyle w:val="Default"/>
        <w:ind w:firstLine="709"/>
        <w:jc w:val="both"/>
        <w:rPr>
          <w:sz w:val="28"/>
          <w:szCs w:val="28"/>
        </w:rPr>
      </w:pPr>
      <w:r w:rsidRPr="00B145EC">
        <w:rPr>
          <w:sz w:val="28"/>
          <w:szCs w:val="28"/>
        </w:rPr>
        <w:t xml:space="preserve">Основные принципы </w:t>
      </w:r>
      <w:r>
        <w:rPr>
          <w:sz w:val="28"/>
          <w:szCs w:val="28"/>
        </w:rPr>
        <w:t xml:space="preserve">разработки </w:t>
      </w:r>
      <w:r w:rsidRPr="00B145EC">
        <w:rPr>
          <w:sz w:val="28"/>
          <w:szCs w:val="28"/>
        </w:rPr>
        <w:t xml:space="preserve">Инвестиционной </w:t>
      </w:r>
      <w:r>
        <w:rPr>
          <w:sz w:val="28"/>
          <w:szCs w:val="28"/>
        </w:rPr>
        <w:t>стратегии Воронежской области:</w:t>
      </w:r>
    </w:p>
    <w:p w:rsidR="004777E8" w:rsidRPr="00B145EC" w:rsidRDefault="004777E8" w:rsidP="004777E8">
      <w:pPr>
        <w:pStyle w:val="Default"/>
        <w:numPr>
          <w:ilvl w:val="0"/>
          <w:numId w:val="6"/>
        </w:numPr>
        <w:rPr>
          <w:sz w:val="28"/>
          <w:szCs w:val="28"/>
        </w:rPr>
      </w:pPr>
      <w:r w:rsidRPr="00B145EC">
        <w:rPr>
          <w:sz w:val="28"/>
          <w:szCs w:val="28"/>
        </w:rPr>
        <w:t>целенаправленность и комплексность;</w:t>
      </w:r>
    </w:p>
    <w:p w:rsidR="004777E8" w:rsidRPr="00B145EC" w:rsidRDefault="004777E8" w:rsidP="004777E8">
      <w:pPr>
        <w:pStyle w:val="Default"/>
        <w:numPr>
          <w:ilvl w:val="0"/>
          <w:numId w:val="6"/>
        </w:numPr>
        <w:rPr>
          <w:sz w:val="28"/>
          <w:szCs w:val="28"/>
        </w:rPr>
      </w:pPr>
      <w:r w:rsidRPr="00B145EC">
        <w:rPr>
          <w:sz w:val="28"/>
          <w:szCs w:val="28"/>
        </w:rPr>
        <w:t>экономическая, бюджетная и социальная эффективность;</w:t>
      </w:r>
    </w:p>
    <w:p w:rsidR="004777E8" w:rsidRPr="00B145EC" w:rsidRDefault="004777E8" w:rsidP="004777E8">
      <w:pPr>
        <w:pStyle w:val="Default"/>
        <w:numPr>
          <w:ilvl w:val="0"/>
          <w:numId w:val="6"/>
        </w:numPr>
        <w:rPr>
          <w:sz w:val="28"/>
          <w:szCs w:val="28"/>
        </w:rPr>
      </w:pPr>
      <w:r w:rsidRPr="00B145EC">
        <w:rPr>
          <w:sz w:val="28"/>
          <w:szCs w:val="28"/>
        </w:rPr>
        <w:t xml:space="preserve">приоритет опережающего развития инфраструктуры </w:t>
      </w:r>
      <w:r>
        <w:rPr>
          <w:sz w:val="28"/>
          <w:szCs w:val="28"/>
        </w:rPr>
        <w:t xml:space="preserve">Воронежской области </w:t>
      </w:r>
      <w:r w:rsidRPr="00B145EC">
        <w:rPr>
          <w:sz w:val="28"/>
          <w:szCs w:val="28"/>
        </w:rPr>
        <w:t xml:space="preserve"> и внедрения инновационных решений;</w:t>
      </w:r>
    </w:p>
    <w:p w:rsidR="004777E8" w:rsidRPr="00B145EC" w:rsidRDefault="004777E8" w:rsidP="004777E8">
      <w:pPr>
        <w:pStyle w:val="Default"/>
        <w:numPr>
          <w:ilvl w:val="0"/>
          <w:numId w:val="6"/>
        </w:numPr>
        <w:rPr>
          <w:sz w:val="28"/>
          <w:szCs w:val="28"/>
        </w:rPr>
      </w:pPr>
      <w:r w:rsidRPr="00B145EC">
        <w:rPr>
          <w:sz w:val="28"/>
          <w:szCs w:val="28"/>
        </w:rPr>
        <w:t>баланс интересов общества, государства и бизнеса;</w:t>
      </w:r>
    </w:p>
    <w:p w:rsidR="004777E8" w:rsidRPr="00B145EC" w:rsidRDefault="004777E8" w:rsidP="004777E8">
      <w:pPr>
        <w:pStyle w:val="Default"/>
        <w:numPr>
          <w:ilvl w:val="0"/>
          <w:numId w:val="6"/>
        </w:numPr>
        <w:rPr>
          <w:sz w:val="28"/>
          <w:szCs w:val="28"/>
        </w:rPr>
      </w:pPr>
      <w:r w:rsidRPr="00B145EC">
        <w:rPr>
          <w:sz w:val="28"/>
          <w:szCs w:val="28"/>
        </w:rPr>
        <w:t>сохранение экологической безопасности;</w:t>
      </w:r>
    </w:p>
    <w:p w:rsidR="004777E8" w:rsidRPr="00B145EC" w:rsidRDefault="004777E8" w:rsidP="004777E8">
      <w:pPr>
        <w:pStyle w:val="Default"/>
        <w:numPr>
          <w:ilvl w:val="0"/>
          <w:numId w:val="6"/>
        </w:numPr>
        <w:rPr>
          <w:sz w:val="28"/>
          <w:szCs w:val="28"/>
        </w:rPr>
      </w:pPr>
      <w:r w:rsidRPr="00B145EC">
        <w:rPr>
          <w:sz w:val="28"/>
          <w:szCs w:val="28"/>
        </w:rPr>
        <w:t>легитимность и адаптивность;</w:t>
      </w:r>
    </w:p>
    <w:p w:rsidR="004777E8" w:rsidRPr="00B145EC" w:rsidRDefault="004777E8" w:rsidP="004777E8">
      <w:pPr>
        <w:pStyle w:val="Default"/>
        <w:numPr>
          <w:ilvl w:val="0"/>
          <w:numId w:val="6"/>
        </w:numPr>
        <w:rPr>
          <w:sz w:val="28"/>
          <w:szCs w:val="28"/>
        </w:rPr>
      </w:pPr>
      <w:r w:rsidRPr="00B145EC">
        <w:rPr>
          <w:sz w:val="28"/>
          <w:szCs w:val="28"/>
        </w:rPr>
        <w:t>равенство всех субъектов инвестиционной деятельности,  развитиеконкуренции и исключение дискриминации;</w:t>
      </w:r>
    </w:p>
    <w:p w:rsidR="004777E8" w:rsidRPr="00B145EC" w:rsidRDefault="004777E8" w:rsidP="004777E8">
      <w:pPr>
        <w:pStyle w:val="Default"/>
        <w:numPr>
          <w:ilvl w:val="0"/>
          <w:numId w:val="6"/>
        </w:numPr>
        <w:rPr>
          <w:sz w:val="28"/>
          <w:szCs w:val="28"/>
        </w:rPr>
      </w:pPr>
      <w:r w:rsidRPr="00B145EC">
        <w:rPr>
          <w:sz w:val="28"/>
          <w:szCs w:val="28"/>
        </w:rPr>
        <w:t>публичность и прозрачность принятия инвестиционных решений;</w:t>
      </w:r>
    </w:p>
    <w:p w:rsidR="004777E8" w:rsidRDefault="004777E8" w:rsidP="004777E8">
      <w:pPr>
        <w:pStyle w:val="Default"/>
        <w:numPr>
          <w:ilvl w:val="0"/>
          <w:numId w:val="6"/>
        </w:numPr>
        <w:rPr>
          <w:sz w:val="28"/>
          <w:szCs w:val="28"/>
        </w:rPr>
      </w:pPr>
      <w:r w:rsidRPr="00B145EC">
        <w:rPr>
          <w:sz w:val="28"/>
          <w:szCs w:val="28"/>
        </w:rPr>
        <w:t>упрощение административных процедур предоставления государственнойподдержки</w:t>
      </w:r>
      <w:r w:rsidRPr="008D649C">
        <w:rPr>
          <w:sz w:val="28"/>
          <w:szCs w:val="28"/>
        </w:rPr>
        <w:t>.</w:t>
      </w:r>
    </w:p>
    <w:p w:rsidR="004777E8" w:rsidRPr="00313412" w:rsidRDefault="004777E8" w:rsidP="004777E8">
      <w:pPr>
        <w:ind w:firstLine="709"/>
      </w:pPr>
      <w:r w:rsidRPr="00313412">
        <w:t>В иерархии стратегических документов Воронежской области настоящая стратегия занимает подчиненное положение по отношению к Стратегии социально-экономического развития Воронежской области на период до 2020 года (</w:t>
      </w:r>
      <w:r w:rsidRPr="00313412">
        <w:rPr>
          <w:rFonts w:eastAsia="Calibri"/>
        </w:rPr>
        <w:t xml:space="preserve">Закон Воронежской области от 30.06.2010 № 65-ОЗ (ред. от 23.12.2011) </w:t>
      </w:r>
      <w:r w:rsidRPr="00313412">
        <w:t>и обеспечивает достижение её целевых параметров по показателю «инвестиции в основной капитал» и производного от него показателя «индекс физического объема инвестиций в основной капитал».</w:t>
      </w:r>
    </w:p>
    <w:p w:rsidR="004777E8" w:rsidRPr="00313412" w:rsidRDefault="004777E8" w:rsidP="004777E8">
      <w:pPr>
        <w:pStyle w:val="Default"/>
        <w:ind w:firstLine="709"/>
        <w:jc w:val="both"/>
        <w:rPr>
          <w:sz w:val="28"/>
          <w:szCs w:val="28"/>
        </w:rPr>
      </w:pPr>
      <w:r w:rsidRPr="00313412">
        <w:rPr>
          <w:sz w:val="28"/>
          <w:szCs w:val="28"/>
        </w:rPr>
        <w:t xml:space="preserve">Настоящая стратегия разработана с учетом положений и требований: </w:t>
      </w:r>
    </w:p>
    <w:p w:rsidR="004777E8" w:rsidRPr="00313412" w:rsidRDefault="004777E8" w:rsidP="004777E8">
      <w:pPr>
        <w:pStyle w:val="Default"/>
        <w:ind w:firstLine="709"/>
        <w:jc w:val="both"/>
        <w:rPr>
          <w:sz w:val="28"/>
          <w:szCs w:val="28"/>
        </w:rPr>
      </w:pPr>
      <w:r w:rsidRPr="00313412">
        <w:rPr>
          <w:sz w:val="28"/>
          <w:szCs w:val="28"/>
        </w:rPr>
        <w:t xml:space="preserve">1) Указа Президента Российской Федерации от 07 мая 2012 года № 596 «О долгосрочной государственной экономической политике»; </w:t>
      </w:r>
    </w:p>
    <w:p w:rsidR="004777E8" w:rsidRDefault="004777E8" w:rsidP="004777E8">
      <w:pPr>
        <w:pStyle w:val="Default"/>
        <w:ind w:firstLine="709"/>
        <w:jc w:val="both"/>
        <w:rPr>
          <w:sz w:val="28"/>
          <w:szCs w:val="28"/>
        </w:rPr>
      </w:pPr>
      <w:r w:rsidRPr="00313412">
        <w:rPr>
          <w:sz w:val="28"/>
          <w:szCs w:val="28"/>
        </w:rPr>
        <w:lastRenderedPageBreak/>
        <w:t xml:space="preserve">2)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4777E8" w:rsidRPr="00F84607" w:rsidRDefault="004777E8" w:rsidP="004777E8">
      <w:pPr>
        <w:pStyle w:val="Default"/>
        <w:ind w:firstLine="709"/>
        <w:jc w:val="both"/>
        <w:rPr>
          <w:sz w:val="28"/>
          <w:szCs w:val="28"/>
        </w:rPr>
      </w:pPr>
      <w:r w:rsidRPr="00F84607">
        <w:rPr>
          <w:sz w:val="28"/>
          <w:szCs w:val="28"/>
        </w:rPr>
        <w:t xml:space="preserve">3) </w:t>
      </w:r>
      <w:r>
        <w:rPr>
          <w:sz w:val="28"/>
          <w:szCs w:val="28"/>
        </w:rPr>
        <w:t>П</w:t>
      </w:r>
      <w:r w:rsidRPr="00F84607">
        <w:rPr>
          <w:sz w:val="28"/>
          <w:szCs w:val="28"/>
        </w:rPr>
        <w:t>рогноз</w:t>
      </w:r>
      <w:r>
        <w:rPr>
          <w:sz w:val="28"/>
          <w:szCs w:val="28"/>
        </w:rPr>
        <w:t>а д</w:t>
      </w:r>
      <w:r w:rsidRPr="00F84607">
        <w:rPr>
          <w:sz w:val="28"/>
          <w:szCs w:val="28"/>
        </w:rPr>
        <w:t xml:space="preserve">олгосрочного социально-экономического развитияРоссийской </w:t>
      </w:r>
      <w:r>
        <w:rPr>
          <w:sz w:val="28"/>
          <w:szCs w:val="28"/>
        </w:rPr>
        <w:t>Ф</w:t>
      </w:r>
      <w:r w:rsidRPr="00F84607">
        <w:rPr>
          <w:sz w:val="28"/>
          <w:szCs w:val="28"/>
        </w:rPr>
        <w:t>едерации на период до 2030 года</w:t>
      </w:r>
      <w:r>
        <w:rPr>
          <w:sz w:val="28"/>
          <w:szCs w:val="28"/>
        </w:rPr>
        <w:t>, подготовленного Министерством экономического развития Российской Федерации в соответствии с п</w:t>
      </w:r>
      <w:r w:rsidRPr="00F84607">
        <w:rPr>
          <w:sz w:val="28"/>
          <w:szCs w:val="28"/>
        </w:rPr>
        <w:t>оручения Правительства РФ от 25 мая 2012 года № 10152-АК/Д144;</w:t>
      </w:r>
    </w:p>
    <w:p w:rsidR="004777E8" w:rsidRPr="00313412" w:rsidRDefault="004777E8" w:rsidP="004777E8">
      <w:pPr>
        <w:pStyle w:val="Default"/>
        <w:ind w:firstLine="709"/>
        <w:jc w:val="both"/>
        <w:rPr>
          <w:sz w:val="28"/>
          <w:szCs w:val="28"/>
        </w:rPr>
      </w:pPr>
      <w:r>
        <w:rPr>
          <w:sz w:val="28"/>
          <w:szCs w:val="28"/>
        </w:rPr>
        <w:t>4</w:t>
      </w:r>
      <w:r w:rsidRPr="00313412">
        <w:rPr>
          <w:sz w:val="28"/>
          <w:szCs w:val="28"/>
        </w:rPr>
        <w:t xml:space="preserve">)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утвержденного решением наблюдательного совета Автономной некоммерческой организации «Агентство стратегических инициатив по продвижению новых проектов» от 03 мая 2012 года; </w:t>
      </w:r>
    </w:p>
    <w:p w:rsidR="004777E8" w:rsidRDefault="004777E8" w:rsidP="004777E8">
      <w:pPr>
        <w:pStyle w:val="Default"/>
        <w:ind w:firstLine="709"/>
        <w:jc w:val="both"/>
        <w:rPr>
          <w:rFonts w:eastAsia="Calibri"/>
          <w:sz w:val="28"/>
          <w:szCs w:val="28"/>
        </w:rPr>
      </w:pPr>
      <w:r>
        <w:rPr>
          <w:sz w:val="28"/>
          <w:szCs w:val="28"/>
        </w:rPr>
        <w:t>5</w:t>
      </w:r>
      <w:r w:rsidRPr="00313412">
        <w:rPr>
          <w:sz w:val="28"/>
          <w:szCs w:val="28"/>
        </w:rPr>
        <w:t>) Стратегии социально-экономического развития Воронежской области на период до 2020 года (</w:t>
      </w:r>
      <w:r w:rsidRPr="00313412">
        <w:rPr>
          <w:rFonts w:eastAsia="Calibri"/>
          <w:sz w:val="28"/>
          <w:szCs w:val="28"/>
        </w:rPr>
        <w:t>Закон Воронежской области от 30.06.2010 № 65-ОЗ (ред. от 23.12.2011);</w:t>
      </w:r>
    </w:p>
    <w:p w:rsidR="004777E8" w:rsidRPr="00313412" w:rsidRDefault="004777E8" w:rsidP="004777E8">
      <w:pPr>
        <w:pStyle w:val="Default"/>
        <w:ind w:firstLine="709"/>
        <w:jc w:val="both"/>
        <w:rPr>
          <w:sz w:val="28"/>
          <w:szCs w:val="28"/>
        </w:rPr>
      </w:pPr>
      <w:r>
        <w:rPr>
          <w:sz w:val="28"/>
          <w:szCs w:val="28"/>
        </w:rPr>
        <w:t>6</w:t>
      </w:r>
      <w:r w:rsidRPr="00313412">
        <w:rPr>
          <w:sz w:val="28"/>
          <w:szCs w:val="28"/>
        </w:rPr>
        <w:t>) Программы социально-экономического развития Воронежской области на 2012-2016 годы (в ред. законов Воронежской области от 25.06.2012 №85-ОЗ,  от 25.06.2012 №86-ОЗ, от 17.12.2012  № 163-ОЗ, от 11.03.2013 №22-ОЗ);</w:t>
      </w:r>
    </w:p>
    <w:p w:rsidR="004777E8" w:rsidRPr="00313412" w:rsidRDefault="004777E8" w:rsidP="004777E8">
      <w:pPr>
        <w:pStyle w:val="Default"/>
        <w:ind w:firstLine="709"/>
        <w:jc w:val="both"/>
        <w:rPr>
          <w:sz w:val="28"/>
          <w:szCs w:val="28"/>
        </w:rPr>
      </w:pPr>
      <w:r>
        <w:rPr>
          <w:sz w:val="28"/>
          <w:szCs w:val="28"/>
        </w:rPr>
        <w:t>7</w:t>
      </w:r>
      <w:r w:rsidRPr="00313412">
        <w:rPr>
          <w:sz w:val="28"/>
          <w:szCs w:val="28"/>
        </w:rPr>
        <w:t>) Региональной программы "Повышение инвестиционной привлекательности Воронежской области на 2011 - 2014 годы", утверждённой распоряжением  Правительства Воронежской области от 30 июня 2011 г. N 458-р «Об утверждении региональной  программы «Повышение инвестиционной привлекательности Воронежской области» на 2011-2014 годы».</w:t>
      </w:r>
    </w:p>
    <w:p w:rsidR="004777E8" w:rsidRPr="007D6D2E" w:rsidRDefault="004777E8" w:rsidP="004777E8">
      <w:pPr>
        <w:pStyle w:val="Default"/>
        <w:ind w:firstLine="709"/>
        <w:rPr>
          <w:sz w:val="28"/>
          <w:szCs w:val="28"/>
        </w:rPr>
      </w:pPr>
      <w:r w:rsidRPr="007D6D2E">
        <w:rPr>
          <w:sz w:val="28"/>
          <w:szCs w:val="28"/>
        </w:rPr>
        <w:t>Проект Стратегии выносится на общественное обсуждение и утверждается</w:t>
      </w:r>
      <w:r>
        <w:rPr>
          <w:sz w:val="28"/>
          <w:szCs w:val="28"/>
        </w:rPr>
        <w:t xml:space="preserve"> Губернатором Воронежской области</w:t>
      </w:r>
      <w:r w:rsidRPr="007D6D2E">
        <w:rPr>
          <w:sz w:val="28"/>
          <w:szCs w:val="28"/>
        </w:rPr>
        <w:t xml:space="preserve">.  Внесение изменений в Стратегию такжеподлежит общественному обсуждению и утверждается </w:t>
      </w:r>
      <w:r>
        <w:rPr>
          <w:sz w:val="28"/>
          <w:szCs w:val="28"/>
        </w:rPr>
        <w:t>Губернатором области.</w:t>
      </w:r>
    </w:p>
    <w:p w:rsidR="004777E8" w:rsidRDefault="004777E8" w:rsidP="004777E8">
      <w:pPr>
        <w:pStyle w:val="Default"/>
        <w:ind w:firstLine="709"/>
        <w:rPr>
          <w:sz w:val="28"/>
          <w:szCs w:val="28"/>
        </w:rPr>
      </w:pPr>
      <w:r w:rsidRPr="007D6D2E">
        <w:rPr>
          <w:sz w:val="28"/>
          <w:szCs w:val="28"/>
        </w:rPr>
        <w:t xml:space="preserve">К публичному обсуждению привлекаются эксперты,предприниматели,  инвесторы,  представители общественных организаций,государственных и муниципальных органов власти.  </w:t>
      </w:r>
    </w:p>
    <w:p w:rsidR="004777E8" w:rsidRPr="00313412" w:rsidRDefault="004777E8" w:rsidP="004777E8">
      <w:pPr>
        <w:pStyle w:val="Default"/>
        <w:ind w:firstLine="709"/>
        <w:rPr>
          <w:sz w:val="28"/>
          <w:szCs w:val="28"/>
        </w:rPr>
      </w:pPr>
    </w:p>
    <w:p w:rsidR="004777E8" w:rsidRDefault="004777E8" w:rsidP="004777E8">
      <w:pPr>
        <w:pStyle w:val="Default"/>
        <w:ind w:firstLine="709"/>
        <w:rPr>
          <w:b/>
          <w:bCs/>
          <w:sz w:val="28"/>
          <w:szCs w:val="28"/>
        </w:rPr>
      </w:pPr>
      <w:r w:rsidRPr="00FC0BC9">
        <w:rPr>
          <w:b/>
          <w:sz w:val="28"/>
          <w:szCs w:val="28"/>
        </w:rPr>
        <w:t xml:space="preserve">1.2 </w:t>
      </w:r>
      <w:r w:rsidRPr="00FC0BC9">
        <w:rPr>
          <w:b/>
          <w:bCs/>
          <w:sz w:val="28"/>
          <w:szCs w:val="28"/>
        </w:rPr>
        <w:t>Область применения Инвестиционной стратегии Воронежской области</w:t>
      </w:r>
    </w:p>
    <w:p w:rsidR="004777E8" w:rsidRPr="00313412" w:rsidRDefault="004777E8" w:rsidP="004777E8">
      <w:pPr>
        <w:ind w:firstLine="709"/>
      </w:pPr>
      <w:r>
        <w:t xml:space="preserve">Инвестиционная </w:t>
      </w:r>
      <w:r w:rsidRPr="00313412">
        <w:t xml:space="preserve">стратегия, концентрируясь на факторах, определяющих инвестиционную привлекательность Воронежской области, охватывает следующие ключевые направления государственной инвестиционной политики: </w:t>
      </w:r>
    </w:p>
    <w:p w:rsidR="004777E8" w:rsidRPr="00313412" w:rsidRDefault="004777E8" w:rsidP="004777E8">
      <w:pPr>
        <w:pStyle w:val="Default"/>
        <w:numPr>
          <w:ilvl w:val="0"/>
          <w:numId w:val="19"/>
        </w:numPr>
        <w:ind w:left="0" w:firstLine="680"/>
        <w:jc w:val="both"/>
        <w:rPr>
          <w:sz w:val="28"/>
          <w:szCs w:val="28"/>
        </w:rPr>
      </w:pPr>
      <w:r w:rsidRPr="00313412">
        <w:rPr>
          <w:sz w:val="28"/>
          <w:szCs w:val="28"/>
        </w:rPr>
        <w:t xml:space="preserve">повышение эффективности взаимодействия органов исполнительной власти,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4777E8" w:rsidRPr="00313412" w:rsidRDefault="004777E8" w:rsidP="004777E8">
      <w:pPr>
        <w:pStyle w:val="Default"/>
        <w:numPr>
          <w:ilvl w:val="0"/>
          <w:numId w:val="19"/>
        </w:numPr>
        <w:ind w:left="0" w:firstLine="680"/>
        <w:jc w:val="both"/>
        <w:rPr>
          <w:sz w:val="28"/>
          <w:szCs w:val="28"/>
        </w:rPr>
      </w:pPr>
      <w:r w:rsidRPr="00313412">
        <w:rPr>
          <w:sz w:val="28"/>
          <w:szCs w:val="28"/>
        </w:rPr>
        <w:lastRenderedPageBreak/>
        <w:t xml:space="preserve">развитие гибкой системы государственной поддержки инвестиционных проектов, соответствующих приоритетам инвестиционной политики Воронежской области, в том числе за счет развития механизмов государственно-частного партнерства; </w:t>
      </w:r>
    </w:p>
    <w:p w:rsidR="004777E8" w:rsidRPr="00313412" w:rsidRDefault="004777E8" w:rsidP="004777E8">
      <w:pPr>
        <w:pStyle w:val="Default"/>
        <w:numPr>
          <w:ilvl w:val="0"/>
          <w:numId w:val="19"/>
        </w:numPr>
        <w:ind w:left="0" w:firstLine="680"/>
        <w:jc w:val="both"/>
        <w:rPr>
          <w:sz w:val="28"/>
          <w:szCs w:val="28"/>
        </w:rPr>
      </w:pPr>
      <w:r w:rsidRPr="00313412">
        <w:rPr>
          <w:sz w:val="28"/>
          <w:szCs w:val="28"/>
        </w:rPr>
        <w:t xml:space="preserve">расширение инфраструктурных возможностей Воронежской области для реализации крупных инвестиционных проектов, а также проектов, реализуемых субъектами малого и среднего предпринимательства; </w:t>
      </w:r>
    </w:p>
    <w:p w:rsidR="004777E8" w:rsidRPr="00313412" w:rsidRDefault="004777E8" w:rsidP="004777E8">
      <w:pPr>
        <w:pStyle w:val="Default"/>
        <w:numPr>
          <w:ilvl w:val="0"/>
          <w:numId w:val="19"/>
        </w:numPr>
        <w:ind w:left="0" w:firstLine="680"/>
        <w:jc w:val="both"/>
        <w:rPr>
          <w:sz w:val="28"/>
          <w:szCs w:val="28"/>
        </w:rPr>
      </w:pPr>
      <w:r w:rsidRPr="00313412">
        <w:rPr>
          <w:sz w:val="28"/>
          <w:szCs w:val="28"/>
        </w:rPr>
        <w:t xml:space="preserve">формирование кадрового потенциала, предполагающего развитие механизмов профессиональной подготовки и переподготовки специалистов по направлениям, соответствующим потребностям инвесторов; </w:t>
      </w:r>
    </w:p>
    <w:p w:rsidR="004777E8" w:rsidRDefault="004777E8" w:rsidP="004777E8">
      <w:pPr>
        <w:pStyle w:val="Default"/>
        <w:numPr>
          <w:ilvl w:val="0"/>
          <w:numId w:val="19"/>
        </w:numPr>
        <w:ind w:left="0" w:firstLine="680"/>
        <w:jc w:val="both"/>
        <w:rPr>
          <w:sz w:val="28"/>
          <w:szCs w:val="28"/>
        </w:rPr>
      </w:pPr>
      <w:r w:rsidRPr="00313412">
        <w:rPr>
          <w:sz w:val="28"/>
          <w:szCs w:val="28"/>
        </w:rPr>
        <w:t xml:space="preserve">позиционирование Воронежской области на инвестиционной карте России и формирование положительного инвестиционного имиджа Воронежской области. </w:t>
      </w:r>
    </w:p>
    <w:p w:rsidR="004777E8" w:rsidRPr="00B0674D" w:rsidRDefault="004777E8" w:rsidP="004777E8">
      <w:pPr>
        <w:ind w:firstLine="709"/>
      </w:pPr>
      <w:r w:rsidRPr="00B0674D">
        <w:t>Инвестиционная стратегия интегрирована в систему долгосрочного планирования Во</w:t>
      </w:r>
      <w:r>
        <w:t xml:space="preserve">ронежской </w:t>
      </w:r>
      <w:r w:rsidRPr="00B0674D">
        <w:t>области</w:t>
      </w:r>
      <w:r>
        <w:t>.</w:t>
      </w:r>
      <w:r w:rsidRPr="00B0674D">
        <w:t xml:space="preserve"> Посредством нее будут решаться основные задачи стратегичес</w:t>
      </w:r>
      <w:r>
        <w:t>ко</w:t>
      </w:r>
      <w:r w:rsidRPr="00B0674D">
        <w:t>го развития Воронежской области:</w:t>
      </w:r>
    </w:p>
    <w:p w:rsidR="004777E8" w:rsidRPr="007E730E" w:rsidRDefault="004777E8" w:rsidP="004777E8">
      <w:pPr>
        <w:pStyle w:val="ListParagraph1"/>
        <w:widowControl/>
        <w:numPr>
          <w:ilvl w:val="0"/>
          <w:numId w:val="17"/>
        </w:numPr>
        <w:tabs>
          <w:tab w:val="left" w:pos="1134"/>
        </w:tabs>
        <w:autoSpaceDE/>
        <w:autoSpaceDN/>
        <w:adjustRightInd/>
        <w:spacing w:line="276" w:lineRule="auto"/>
        <w:ind w:left="0" w:firstLine="709"/>
      </w:pPr>
      <w:r w:rsidRPr="007E730E">
        <w:t>модернизация (структурная, техническая, организационная) регионального индустриально-аграрного производственного комплекса;</w:t>
      </w:r>
    </w:p>
    <w:p w:rsidR="004777E8" w:rsidRPr="007E730E" w:rsidRDefault="004777E8" w:rsidP="004777E8">
      <w:pPr>
        <w:pStyle w:val="ListParagraph1"/>
        <w:widowControl/>
        <w:numPr>
          <w:ilvl w:val="0"/>
          <w:numId w:val="17"/>
        </w:numPr>
        <w:tabs>
          <w:tab w:val="left" w:pos="1134"/>
        </w:tabs>
        <w:autoSpaceDE/>
        <w:autoSpaceDN/>
        <w:adjustRightInd/>
        <w:spacing w:line="276" w:lineRule="auto"/>
        <w:ind w:left="0" w:firstLine="709"/>
      </w:pPr>
      <w:r w:rsidRPr="007E730E">
        <w:t>формирование единого и взаимоувязанного с сектором реальной экономики научно-образовательного и инновационно-технологического центра;</w:t>
      </w:r>
    </w:p>
    <w:p w:rsidR="004777E8" w:rsidRPr="007E730E" w:rsidRDefault="004777E8" w:rsidP="004777E8">
      <w:pPr>
        <w:pStyle w:val="ListParagraph1"/>
        <w:widowControl/>
        <w:numPr>
          <w:ilvl w:val="0"/>
          <w:numId w:val="17"/>
        </w:numPr>
        <w:tabs>
          <w:tab w:val="left" w:pos="1134"/>
        </w:tabs>
        <w:autoSpaceDE/>
        <w:autoSpaceDN/>
        <w:adjustRightInd/>
        <w:spacing w:line="276" w:lineRule="auto"/>
        <w:ind w:left="0" w:firstLine="709"/>
      </w:pPr>
      <w:r w:rsidRPr="007E730E">
        <w:t>формирование транспортно-логистического центра для решения общероссийских и внутриобластных задач;</w:t>
      </w:r>
    </w:p>
    <w:p w:rsidR="004777E8" w:rsidRPr="007E730E" w:rsidRDefault="004777E8" w:rsidP="004777E8">
      <w:pPr>
        <w:pStyle w:val="ListParagraph1"/>
        <w:widowControl/>
        <w:numPr>
          <w:ilvl w:val="0"/>
          <w:numId w:val="17"/>
        </w:numPr>
        <w:tabs>
          <w:tab w:val="left" w:pos="1134"/>
        </w:tabs>
        <w:autoSpaceDE/>
        <w:autoSpaceDN/>
        <w:adjustRightInd/>
        <w:spacing w:line="276" w:lineRule="auto"/>
        <w:ind w:left="0" w:firstLine="709"/>
      </w:pPr>
      <w:r w:rsidRPr="007E730E">
        <w:t>формирование межрегионального финансово-управленческого центра;</w:t>
      </w:r>
    </w:p>
    <w:p w:rsidR="004777E8" w:rsidRPr="007E730E" w:rsidRDefault="004777E8" w:rsidP="004777E8">
      <w:pPr>
        <w:pStyle w:val="ListParagraph1"/>
        <w:widowControl/>
        <w:numPr>
          <w:ilvl w:val="0"/>
          <w:numId w:val="17"/>
        </w:numPr>
        <w:tabs>
          <w:tab w:val="left" w:pos="1134"/>
        </w:tabs>
        <w:autoSpaceDE/>
        <w:autoSpaceDN/>
        <w:adjustRightInd/>
        <w:spacing w:line="276" w:lineRule="auto"/>
        <w:ind w:left="0" w:firstLine="709"/>
      </w:pPr>
      <w:r w:rsidRPr="007E730E">
        <w:t>эффективное развитие туристско-рекреационного комплекса, опирающееся на сохраняемое культурное наследие, природные ресурсы и потенциал социальной сферы области.</w:t>
      </w:r>
    </w:p>
    <w:p w:rsidR="004777E8" w:rsidRPr="00B0674D" w:rsidRDefault="004777E8" w:rsidP="004777E8">
      <w:pPr>
        <w:pStyle w:val="Default"/>
        <w:spacing w:line="276" w:lineRule="auto"/>
        <w:ind w:firstLine="709"/>
        <w:jc w:val="both"/>
        <w:rPr>
          <w:sz w:val="28"/>
          <w:szCs w:val="28"/>
        </w:rPr>
      </w:pPr>
      <w:r>
        <w:rPr>
          <w:color w:val="auto"/>
          <w:sz w:val="28"/>
          <w:szCs w:val="28"/>
        </w:rPr>
        <w:t xml:space="preserve">Инвестиционная стратегия </w:t>
      </w:r>
      <w:r w:rsidRPr="00B0674D">
        <w:rPr>
          <w:color w:val="auto"/>
          <w:sz w:val="28"/>
          <w:szCs w:val="28"/>
        </w:rPr>
        <w:t xml:space="preserve"> Во</w:t>
      </w:r>
      <w:r>
        <w:rPr>
          <w:color w:val="auto"/>
          <w:sz w:val="28"/>
          <w:szCs w:val="28"/>
        </w:rPr>
        <w:t>ронеж</w:t>
      </w:r>
      <w:r w:rsidRPr="00B0674D">
        <w:rPr>
          <w:color w:val="auto"/>
          <w:sz w:val="28"/>
          <w:szCs w:val="28"/>
        </w:rPr>
        <w:t>ской области не подменяет стратегию социально- экономического развития, но предлагает инструментарий, необходимый для успешной реализации приоритетов развития, определенных как в основной стратегии, так и в отраслевых стратегиях Во</w:t>
      </w:r>
      <w:r>
        <w:rPr>
          <w:color w:val="auto"/>
          <w:sz w:val="28"/>
          <w:szCs w:val="28"/>
        </w:rPr>
        <w:t>ронежской области.</w:t>
      </w:r>
    </w:p>
    <w:p w:rsidR="004777E8" w:rsidRDefault="004777E8" w:rsidP="004777E8">
      <w:pPr>
        <w:pStyle w:val="Default"/>
        <w:spacing w:line="276" w:lineRule="auto"/>
        <w:ind w:firstLine="709"/>
        <w:jc w:val="both"/>
        <w:rPr>
          <w:sz w:val="28"/>
          <w:szCs w:val="28"/>
        </w:rPr>
      </w:pPr>
    </w:p>
    <w:p w:rsidR="004777E8" w:rsidRDefault="004777E8" w:rsidP="004777E8">
      <w:pPr>
        <w:pStyle w:val="Default"/>
        <w:spacing w:line="276" w:lineRule="auto"/>
        <w:ind w:firstLine="708"/>
        <w:jc w:val="both"/>
        <w:rPr>
          <w:b/>
          <w:bCs/>
          <w:sz w:val="28"/>
          <w:szCs w:val="28"/>
        </w:rPr>
      </w:pPr>
      <w:r w:rsidRPr="00313412">
        <w:rPr>
          <w:b/>
          <w:bCs/>
          <w:sz w:val="28"/>
          <w:szCs w:val="28"/>
        </w:rPr>
        <w:t xml:space="preserve">2 </w:t>
      </w:r>
      <w:r>
        <w:rPr>
          <w:b/>
          <w:bCs/>
          <w:sz w:val="28"/>
          <w:szCs w:val="28"/>
        </w:rPr>
        <w:t xml:space="preserve">Прогнозный сценарий развития российской и мировой экономики до 2030 года </w:t>
      </w:r>
    </w:p>
    <w:p w:rsidR="004777E8" w:rsidRPr="00313412" w:rsidRDefault="004777E8" w:rsidP="004777E8">
      <w:pPr>
        <w:pStyle w:val="Default"/>
        <w:spacing w:line="276" w:lineRule="auto"/>
        <w:ind w:firstLine="708"/>
        <w:jc w:val="both"/>
        <w:rPr>
          <w:sz w:val="28"/>
          <w:szCs w:val="28"/>
        </w:rPr>
      </w:pPr>
      <w:r w:rsidRPr="00313412">
        <w:rPr>
          <w:sz w:val="28"/>
          <w:szCs w:val="28"/>
        </w:rPr>
        <w:t xml:space="preserve">Согласно прогнозу Министерства экономического развития Российской Федерации, представленному в Сценарных условиях долгосрочного прогноза социально-экономического развития Российской Федерации до 2030 года, в долгосрочной перспективе развитие российской экономики будет определяться следующими основными тенденциями: </w:t>
      </w:r>
    </w:p>
    <w:p w:rsidR="004777E8" w:rsidRPr="00313412" w:rsidRDefault="004777E8" w:rsidP="004777E8">
      <w:pPr>
        <w:pStyle w:val="Default"/>
        <w:numPr>
          <w:ilvl w:val="0"/>
          <w:numId w:val="14"/>
        </w:numPr>
        <w:jc w:val="both"/>
        <w:rPr>
          <w:sz w:val="28"/>
          <w:szCs w:val="28"/>
        </w:rPr>
      </w:pPr>
      <w:r w:rsidRPr="00313412">
        <w:rPr>
          <w:sz w:val="28"/>
          <w:szCs w:val="28"/>
        </w:rPr>
        <w:lastRenderedPageBreak/>
        <w:t xml:space="preserve">адаптацией к изменению динамики мировой экономики и спроса на углеводороды; </w:t>
      </w:r>
    </w:p>
    <w:p w:rsidR="004777E8" w:rsidRPr="00313412" w:rsidRDefault="004777E8" w:rsidP="004777E8">
      <w:pPr>
        <w:pStyle w:val="Default"/>
        <w:numPr>
          <w:ilvl w:val="0"/>
          <w:numId w:val="14"/>
        </w:numPr>
        <w:jc w:val="both"/>
        <w:rPr>
          <w:sz w:val="28"/>
          <w:szCs w:val="28"/>
        </w:rPr>
      </w:pPr>
      <w:r w:rsidRPr="00313412">
        <w:rPr>
          <w:sz w:val="28"/>
          <w:szCs w:val="28"/>
        </w:rPr>
        <w:t xml:space="preserve">усилением зависимости платежного баланса и экономического роста от притока иностранного капитала и состояния инвестиционного климата; </w:t>
      </w:r>
    </w:p>
    <w:p w:rsidR="004777E8" w:rsidRPr="00313412" w:rsidRDefault="004777E8" w:rsidP="004777E8">
      <w:pPr>
        <w:pStyle w:val="Default"/>
        <w:numPr>
          <w:ilvl w:val="0"/>
          <w:numId w:val="14"/>
        </w:numPr>
        <w:jc w:val="both"/>
        <w:rPr>
          <w:sz w:val="28"/>
          <w:szCs w:val="28"/>
        </w:rPr>
      </w:pPr>
      <w:r w:rsidRPr="00313412">
        <w:rPr>
          <w:sz w:val="28"/>
          <w:szCs w:val="28"/>
        </w:rPr>
        <w:t xml:space="preserve">исчерпанием имеющихся технологических заделов в ряде высоко- и среднетехнологичных отраслей экономики при усилении потребности в активизации инновационно-инвестиционной компоненты роста; </w:t>
      </w:r>
    </w:p>
    <w:p w:rsidR="004777E8" w:rsidRPr="00313412" w:rsidRDefault="004777E8" w:rsidP="004777E8">
      <w:pPr>
        <w:pStyle w:val="Default"/>
        <w:numPr>
          <w:ilvl w:val="0"/>
          <w:numId w:val="14"/>
        </w:numPr>
        <w:jc w:val="both"/>
        <w:rPr>
          <w:sz w:val="28"/>
          <w:szCs w:val="28"/>
        </w:rPr>
      </w:pPr>
      <w:r w:rsidRPr="00313412">
        <w:rPr>
          <w:sz w:val="28"/>
          <w:szCs w:val="28"/>
        </w:rPr>
        <w:t xml:space="preserve">необходимостью преодоления ограничений в инфраструктурных отраслях (электроэнергетика, транспорт); </w:t>
      </w:r>
    </w:p>
    <w:p w:rsidR="004777E8" w:rsidRPr="00313412" w:rsidRDefault="004777E8" w:rsidP="004777E8">
      <w:pPr>
        <w:pStyle w:val="Default"/>
        <w:numPr>
          <w:ilvl w:val="0"/>
          <w:numId w:val="14"/>
        </w:numPr>
        <w:jc w:val="both"/>
        <w:rPr>
          <w:sz w:val="28"/>
          <w:szCs w:val="28"/>
        </w:rPr>
      </w:pPr>
      <w:r w:rsidRPr="00313412">
        <w:rPr>
          <w:sz w:val="28"/>
          <w:szCs w:val="28"/>
        </w:rPr>
        <w:t xml:space="preserve">начавшимся сокращением населения в трудоспособном возрасте в сочетании с усилением дефицита квалифицированных рабочих и инженерных кадров; </w:t>
      </w:r>
    </w:p>
    <w:p w:rsidR="004777E8" w:rsidRPr="00313412" w:rsidRDefault="004777E8" w:rsidP="004777E8">
      <w:pPr>
        <w:pStyle w:val="Default"/>
        <w:numPr>
          <w:ilvl w:val="0"/>
          <w:numId w:val="14"/>
        </w:numPr>
        <w:jc w:val="both"/>
        <w:rPr>
          <w:sz w:val="28"/>
          <w:szCs w:val="28"/>
        </w:rPr>
      </w:pPr>
      <w:r w:rsidRPr="00313412">
        <w:rPr>
          <w:sz w:val="28"/>
          <w:szCs w:val="28"/>
        </w:rPr>
        <w:t xml:space="preserve">усилением конкуренции как на внутренних, так и на внешних рынках при значительном сокращении ценовых конкурентных преимуществ из-за опережающего роста заработной платы, энергетических издержек и укрепления курса рубля. </w:t>
      </w:r>
    </w:p>
    <w:p w:rsidR="004777E8" w:rsidRPr="00313412" w:rsidRDefault="004777E8" w:rsidP="004777E8">
      <w:pPr>
        <w:pStyle w:val="Default"/>
        <w:ind w:firstLine="709"/>
        <w:jc w:val="both"/>
        <w:rPr>
          <w:sz w:val="28"/>
          <w:szCs w:val="28"/>
        </w:rPr>
      </w:pPr>
      <w:r w:rsidRPr="00313412">
        <w:rPr>
          <w:sz w:val="28"/>
          <w:szCs w:val="28"/>
        </w:rPr>
        <w:t>Министерством экономического развития Российской Федерации в качестве целевого варианта долгосрочного прогноза социально-экономического развития Российской Федерации до 2030 года рассматривается инновационный умеренно-оптимистичный вариант развития экономики, который характеризуется усилением инвестиционной направленности экономического роста и укреплением позиций России в мировой экономике. Он опирается насоздание современной транспортной инфраструктуры</w:t>
      </w:r>
      <w:r>
        <w:rPr>
          <w:sz w:val="28"/>
          <w:szCs w:val="28"/>
        </w:rPr>
        <w:t>,</w:t>
      </w:r>
      <w:r w:rsidRPr="00313412">
        <w:rPr>
          <w:sz w:val="28"/>
          <w:szCs w:val="28"/>
        </w:rPr>
        <w:t xml:space="preserve"> конкурентоспособного сектора высокотехнологичных производств и экономики знаний наряду с модернизацией энерго-сырьевого комплекса. </w:t>
      </w:r>
      <w:r>
        <w:rPr>
          <w:sz w:val="28"/>
          <w:szCs w:val="28"/>
        </w:rPr>
        <w:t>Основные социально-экономическиепоказатели  развития страны до 2030 года представлены в Приложении  1.</w:t>
      </w:r>
    </w:p>
    <w:p w:rsidR="004777E8" w:rsidRPr="006C3587" w:rsidRDefault="004777E8" w:rsidP="004777E8">
      <w:pPr>
        <w:pStyle w:val="Default"/>
        <w:ind w:firstLine="709"/>
        <w:jc w:val="both"/>
        <w:rPr>
          <w:sz w:val="28"/>
          <w:szCs w:val="28"/>
        </w:rPr>
      </w:pPr>
      <w:r w:rsidRPr="006C3587">
        <w:rPr>
          <w:sz w:val="28"/>
          <w:szCs w:val="28"/>
        </w:rPr>
        <w:t>В инновационном сценарии прирост инвестиций будет обусловлен более масштабной технологической модернизацией высоко- и среднетехнологичных производств, развитием машиностроительных производств, а также реализацией крупных инфраструктурных проектов (высокоскоростное сообщение, расширение транссибирского и байкало-амурского сообщения). Кроме того, при инновационном варианте предполагаются значительные объемы инвестирования в строительство недвижимости (к 2020 году предполагается выход на объемы строительства 1 кв. м жилья на человека в год), в сопутствующее производство строительных материалов. </w:t>
      </w:r>
    </w:p>
    <w:p w:rsidR="004777E8" w:rsidRPr="006C3587" w:rsidRDefault="004777E8" w:rsidP="004777E8">
      <w:pPr>
        <w:pStyle w:val="Default"/>
        <w:ind w:firstLine="709"/>
        <w:jc w:val="both"/>
        <w:rPr>
          <w:sz w:val="28"/>
          <w:szCs w:val="28"/>
        </w:rPr>
      </w:pPr>
      <w:r w:rsidRPr="006C3587">
        <w:rPr>
          <w:sz w:val="28"/>
          <w:szCs w:val="28"/>
        </w:rPr>
        <w:t xml:space="preserve">В структуре источников финансирования вложений в основной капитал будет увеличиваться доля собственных средств. При этом в инновационном сценарии возрастет доля прибыли и амортизации, направляемых на инвестиционные цели, в общем объеме прибыли и амортизации (с 30% в 2011 году до 40%).   При этом доля бюджетного финансирования (с применением программных инструментов) в общем объеме инвестиционных ресурсов в экономике будет стабильной на уровне около 13%. ресурсы федеральных целевых программ будут сконцентрированы преимущественно на реализации </w:t>
      </w:r>
      <w:r w:rsidRPr="006C3587">
        <w:rPr>
          <w:sz w:val="28"/>
          <w:szCs w:val="28"/>
        </w:rPr>
        <w:lastRenderedPageBreak/>
        <w:t>высокотехнологичных проектов, решении наиболее острых проблем в сфере обеспечения безопасности, развитии транспортной инфраструктуры, науки и образования.</w:t>
      </w:r>
    </w:p>
    <w:p w:rsidR="004777E8" w:rsidRPr="00C70714" w:rsidRDefault="004777E8" w:rsidP="004777E8">
      <w:pPr>
        <w:ind w:firstLine="720"/>
      </w:pPr>
      <w:r w:rsidRPr="00C70714">
        <w:t>На основании вышеназванн</w:t>
      </w:r>
      <w:r>
        <w:t>ого</w:t>
      </w:r>
      <w:r w:rsidRPr="00C70714">
        <w:t xml:space="preserve"> документ</w:t>
      </w:r>
      <w:r>
        <w:t>а</w:t>
      </w:r>
      <w:r w:rsidRPr="00C70714">
        <w:t xml:space="preserve"> разработан долгосрочный прогноз социального экономического развития Воронежской области до 2030 года</w:t>
      </w:r>
      <w:r>
        <w:t>.</w:t>
      </w:r>
      <w:r w:rsidRPr="00DD5DF3">
        <w:rPr>
          <w:rFonts w:eastAsia="Calibri"/>
        </w:rPr>
        <w:t xml:space="preserve"> </w:t>
      </w:r>
      <w:r w:rsidRPr="00C8503F">
        <w:rPr>
          <w:rFonts w:eastAsia="Calibri"/>
        </w:rPr>
        <w:t xml:space="preserve">Разработка основных параметров прогноза </w:t>
      </w:r>
      <w:r w:rsidRPr="00C8503F">
        <w:rPr>
          <w:rFonts w:eastAsia="Calibri"/>
          <w:bCs/>
        </w:rPr>
        <w:t xml:space="preserve">до 2030 года </w:t>
      </w:r>
      <w:r w:rsidRPr="00C8503F">
        <w:rPr>
          <w:rFonts w:eastAsia="Calibri"/>
        </w:rPr>
        <w:t xml:space="preserve">осуществлялась </w:t>
      </w:r>
      <w:r w:rsidRPr="00C8503F">
        <w:t xml:space="preserve">по </w:t>
      </w:r>
      <w:r w:rsidRPr="00C8503F">
        <w:rPr>
          <w:i/>
        </w:rPr>
        <w:t>инновационному умеренно-оптимистичному варианту</w:t>
      </w:r>
      <w:r w:rsidRPr="00C8503F">
        <w:t xml:space="preserve"> функционирования экономики,</w:t>
      </w:r>
      <w:r w:rsidRPr="00C8503F">
        <w:rPr>
          <w:rFonts w:eastAsia="Calibri"/>
        </w:rPr>
        <w:t xml:space="preserve"> с учетом итогов и тенденций социально-экономического развития Воронежской области в посткризисный период (2008-2011 гг.), а также внешних и внутренних факторов функционирования региональной экономики.</w:t>
      </w:r>
    </w:p>
    <w:p w:rsidR="004777E8" w:rsidRPr="00313412" w:rsidRDefault="004777E8" w:rsidP="004777E8">
      <w:r w:rsidRPr="00313412">
        <w:t>Приоритетные направления развития области соответствуют инновационному сценарию развития экономики Российской Федерации:</w:t>
      </w:r>
    </w:p>
    <w:p w:rsidR="004777E8" w:rsidRPr="00313412" w:rsidRDefault="004777E8" w:rsidP="004777E8">
      <w:r w:rsidRPr="00313412">
        <w:t xml:space="preserve">рост уровня и повышение качества жизни населения; </w:t>
      </w:r>
    </w:p>
    <w:p w:rsidR="004777E8" w:rsidRPr="00313412" w:rsidRDefault="004777E8" w:rsidP="004777E8">
      <w:r w:rsidRPr="00313412">
        <w:t>модернизация (структурная, техническая, организационная) регионального индустриально-аграрного производственного комплекса;</w:t>
      </w:r>
    </w:p>
    <w:p w:rsidR="004777E8" w:rsidRPr="00313412" w:rsidRDefault="004777E8" w:rsidP="004777E8">
      <w:r w:rsidRPr="00313412">
        <w:t>формирование единого и взаимоувязанного с сектором реальной экономики научно-образовательного и инновационно-технологического центра;</w:t>
      </w:r>
    </w:p>
    <w:p w:rsidR="004777E8" w:rsidRPr="00313412" w:rsidRDefault="004777E8" w:rsidP="004777E8">
      <w:r w:rsidRPr="00313412">
        <w:t>формирование транспортно-логистического центра для решения общероссийских и внутриобластных задач;</w:t>
      </w:r>
    </w:p>
    <w:p w:rsidR="004777E8" w:rsidRPr="00313412" w:rsidRDefault="004777E8" w:rsidP="004777E8">
      <w:r w:rsidRPr="00313412">
        <w:t>формирование межрегионального финансово-управленческого центра;</w:t>
      </w:r>
    </w:p>
    <w:p w:rsidR="004777E8" w:rsidRPr="00313412" w:rsidRDefault="004777E8" w:rsidP="004777E8">
      <w:r w:rsidRPr="00313412">
        <w:t>эффективное развитие туристско-рекреационного комплекса, опирающееся на сохраняемое культурное наследие, природные ресурсы и потенциал социальной сферы области;</w:t>
      </w:r>
    </w:p>
    <w:p w:rsidR="004777E8" w:rsidRPr="00313412" w:rsidRDefault="004777E8" w:rsidP="004777E8">
      <w:r w:rsidRPr="00313412">
        <w:t>модернизация системы государственного и муниципального управления, развитие институтов социальной ответственности и частно-государственного партнерства.</w:t>
      </w:r>
    </w:p>
    <w:p w:rsidR="004777E8" w:rsidRDefault="004777E8" w:rsidP="004777E8">
      <w:r w:rsidRPr="00313412">
        <w:t xml:space="preserve">Среднегодовые темпы роста региональной экономики, без учета эффекта возможных кризисных шоков в мировой экономике, в прогнозном периоде оцениваются на уровне 5,6% (российской экономики – 4,4%), в том числе платных услуг – 6,1%, инвестиций в основной капитал – 6,4%, розничной торговли – 7,3%, промышленности – 7,5% (таблица </w:t>
      </w:r>
      <w:r>
        <w:t>2.1</w:t>
      </w:r>
      <w:r w:rsidRPr="00313412">
        <w:t xml:space="preserve">). </w:t>
      </w:r>
    </w:p>
    <w:p w:rsidR="004777E8" w:rsidRPr="00313412" w:rsidRDefault="004777E8" w:rsidP="004777E8"/>
    <w:p w:rsidR="004777E8" w:rsidRPr="00313412" w:rsidRDefault="004777E8" w:rsidP="004777E8">
      <w:r w:rsidRPr="00313412">
        <w:t>Таблица 2.1</w:t>
      </w:r>
      <w:r w:rsidRPr="00313412">
        <w:sym w:font="Symbol" w:char="F02D"/>
      </w:r>
      <w:r w:rsidRPr="00313412">
        <w:t xml:space="preserve"> Основные показатели прогноза социально-экономического развития Воронежской области в сравнении с Российской Федерацией до 2030 года (среднегодовые темпы прироста</w:t>
      </w:r>
      <w:proofErr w:type="gramStart"/>
      <w:r w:rsidRPr="00313412">
        <w:t>, %)</w:t>
      </w:r>
      <w:proofErr w:type="gramEnd"/>
    </w:p>
    <w:p w:rsidR="004777E8" w:rsidRPr="00313412" w:rsidRDefault="004777E8" w:rsidP="004777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696"/>
        <w:gridCol w:w="1065"/>
        <w:gridCol w:w="1065"/>
        <w:gridCol w:w="1065"/>
        <w:gridCol w:w="1065"/>
        <w:gridCol w:w="1065"/>
        <w:gridCol w:w="1065"/>
      </w:tblGrid>
      <w:tr w:rsidR="004777E8" w:rsidRPr="00313412" w:rsidTr="003B76F2">
        <w:trPr>
          <w:trHeight w:val="384"/>
          <w:tblHeader/>
          <w:jc w:val="center"/>
        </w:trPr>
        <w:tc>
          <w:tcPr>
            <w:tcW w:w="0" w:type="auto"/>
            <w:tcBorders>
              <w:bottom w:val="single" w:sz="4" w:space="0" w:color="auto"/>
            </w:tcBorders>
            <w:vAlign w:val="center"/>
          </w:tcPr>
          <w:p w:rsidR="004777E8" w:rsidRPr="00313412" w:rsidRDefault="004777E8" w:rsidP="003B76F2">
            <w:pPr>
              <w:ind w:firstLine="0"/>
              <w:rPr>
                <w:sz w:val="24"/>
                <w:szCs w:val="24"/>
              </w:rPr>
            </w:pPr>
          </w:p>
        </w:tc>
        <w:tc>
          <w:tcPr>
            <w:tcW w:w="0" w:type="auto"/>
            <w:tcBorders>
              <w:bottom w:val="single" w:sz="4" w:space="0" w:color="auto"/>
            </w:tcBorders>
            <w:vAlign w:val="center"/>
          </w:tcPr>
          <w:p w:rsidR="004777E8" w:rsidRPr="00313412" w:rsidRDefault="004777E8" w:rsidP="003B76F2">
            <w:pPr>
              <w:ind w:firstLine="0"/>
              <w:rPr>
                <w:sz w:val="24"/>
                <w:szCs w:val="24"/>
              </w:rPr>
            </w:pPr>
            <w:r w:rsidRPr="00313412">
              <w:rPr>
                <w:sz w:val="24"/>
                <w:szCs w:val="24"/>
              </w:rPr>
              <w:t>2010</w:t>
            </w:r>
          </w:p>
        </w:tc>
        <w:tc>
          <w:tcPr>
            <w:tcW w:w="0" w:type="auto"/>
            <w:tcBorders>
              <w:bottom w:val="single" w:sz="4" w:space="0" w:color="auto"/>
            </w:tcBorders>
            <w:vAlign w:val="center"/>
          </w:tcPr>
          <w:p w:rsidR="004777E8" w:rsidRPr="00313412" w:rsidRDefault="004777E8" w:rsidP="003B76F2">
            <w:pPr>
              <w:ind w:firstLine="0"/>
              <w:rPr>
                <w:sz w:val="24"/>
                <w:szCs w:val="24"/>
              </w:rPr>
            </w:pPr>
            <w:r w:rsidRPr="00313412">
              <w:rPr>
                <w:sz w:val="24"/>
                <w:szCs w:val="24"/>
              </w:rPr>
              <w:t>2011-2015</w:t>
            </w:r>
          </w:p>
        </w:tc>
        <w:tc>
          <w:tcPr>
            <w:tcW w:w="0" w:type="auto"/>
            <w:tcBorders>
              <w:bottom w:val="single" w:sz="4" w:space="0" w:color="auto"/>
            </w:tcBorders>
            <w:vAlign w:val="center"/>
          </w:tcPr>
          <w:p w:rsidR="004777E8" w:rsidRPr="00313412" w:rsidRDefault="004777E8" w:rsidP="003B76F2">
            <w:pPr>
              <w:ind w:firstLine="0"/>
              <w:rPr>
                <w:sz w:val="24"/>
                <w:szCs w:val="24"/>
              </w:rPr>
            </w:pPr>
            <w:r w:rsidRPr="00313412">
              <w:rPr>
                <w:sz w:val="24"/>
                <w:szCs w:val="24"/>
              </w:rPr>
              <w:t>2012-2018</w:t>
            </w:r>
          </w:p>
        </w:tc>
        <w:tc>
          <w:tcPr>
            <w:tcW w:w="0" w:type="auto"/>
            <w:tcBorders>
              <w:bottom w:val="single" w:sz="4" w:space="0" w:color="auto"/>
            </w:tcBorders>
            <w:vAlign w:val="center"/>
          </w:tcPr>
          <w:p w:rsidR="004777E8" w:rsidRPr="00313412" w:rsidRDefault="004777E8" w:rsidP="003B76F2">
            <w:pPr>
              <w:ind w:firstLine="0"/>
              <w:rPr>
                <w:sz w:val="24"/>
                <w:szCs w:val="24"/>
              </w:rPr>
            </w:pPr>
            <w:r w:rsidRPr="00313412">
              <w:rPr>
                <w:sz w:val="24"/>
                <w:szCs w:val="24"/>
              </w:rPr>
              <w:t xml:space="preserve">2016-2020 </w:t>
            </w:r>
          </w:p>
        </w:tc>
        <w:tc>
          <w:tcPr>
            <w:tcW w:w="0" w:type="auto"/>
            <w:tcBorders>
              <w:bottom w:val="single" w:sz="4" w:space="0" w:color="auto"/>
            </w:tcBorders>
            <w:vAlign w:val="center"/>
          </w:tcPr>
          <w:p w:rsidR="004777E8" w:rsidRPr="00313412" w:rsidRDefault="004777E8" w:rsidP="003B76F2">
            <w:pPr>
              <w:ind w:firstLine="0"/>
              <w:rPr>
                <w:sz w:val="24"/>
                <w:szCs w:val="24"/>
              </w:rPr>
            </w:pPr>
            <w:r w:rsidRPr="00313412">
              <w:rPr>
                <w:sz w:val="24"/>
                <w:szCs w:val="24"/>
              </w:rPr>
              <w:t>2021-2025</w:t>
            </w:r>
          </w:p>
        </w:tc>
        <w:tc>
          <w:tcPr>
            <w:tcW w:w="0" w:type="auto"/>
            <w:tcBorders>
              <w:bottom w:val="single" w:sz="4" w:space="0" w:color="auto"/>
            </w:tcBorders>
            <w:vAlign w:val="center"/>
          </w:tcPr>
          <w:p w:rsidR="004777E8" w:rsidRPr="00313412" w:rsidRDefault="004777E8" w:rsidP="003B76F2">
            <w:pPr>
              <w:ind w:firstLine="0"/>
              <w:rPr>
                <w:sz w:val="24"/>
                <w:szCs w:val="24"/>
              </w:rPr>
            </w:pPr>
            <w:r w:rsidRPr="00313412">
              <w:rPr>
                <w:sz w:val="24"/>
                <w:szCs w:val="24"/>
              </w:rPr>
              <w:t>2026-2030</w:t>
            </w:r>
          </w:p>
        </w:tc>
        <w:tc>
          <w:tcPr>
            <w:tcW w:w="0" w:type="auto"/>
            <w:tcBorders>
              <w:bottom w:val="single" w:sz="4" w:space="0" w:color="auto"/>
            </w:tcBorders>
            <w:vAlign w:val="center"/>
          </w:tcPr>
          <w:p w:rsidR="004777E8" w:rsidRPr="00313412" w:rsidRDefault="004777E8" w:rsidP="003B76F2">
            <w:pPr>
              <w:ind w:firstLine="0"/>
              <w:rPr>
                <w:sz w:val="24"/>
                <w:szCs w:val="24"/>
              </w:rPr>
            </w:pPr>
            <w:r w:rsidRPr="00313412">
              <w:rPr>
                <w:sz w:val="24"/>
                <w:szCs w:val="24"/>
              </w:rPr>
              <w:t>2012-2030</w:t>
            </w:r>
          </w:p>
        </w:tc>
      </w:tr>
      <w:tr w:rsidR="004777E8" w:rsidRPr="00313412" w:rsidTr="003B76F2">
        <w:trPr>
          <w:trHeight w:val="655"/>
          <w:jc w:val="center"/>
        </w:trPr>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Валовой внутренний продукт</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4,3</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4,1</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4,4</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4,8</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4,4</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4,3</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4,4</w:t>
            </w:r>
          </w:p>
        </w:tc>
      </w:tr>
      <w:tr w:rsidR="004777E8" w:rsidRPr="00313412" w:rsidTr="003B76F2">
        <w:trPr>
          <w:trHeight w:val="655"/>
          <w:jc w:val="center"/>
        </w:trPr>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Валовой региональный продукт</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1,2</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7,0</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6,7</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6,6</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4,6</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4,5</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5,6</w:t>
            </w:r>
          </w:p>
        </w:tc>
      </w:tr>
      <w:tr w:rsidR="004777E8" w:rsidRPr="00313412" w:rsidTr="003B76F2">
        <w:trPr>
          <w:trHeight w:val="342"/>
          <w:jc w:val="center"/>
        </w:trPr>
        <w:tc>
          <w:tcPr>
            <w:tcW w:w="0" w:type="auto"/>
            <w:tcBorders>
              <w:top w:val="single" w:sz="4" w:space="0" w:color="auto"/>
              <w:left w:val="single" w:sz="4" w:space="0" w:color="auto"/>
              <w:bottom w:val="nil"/>
              <w:right w:val="single" w:sz="4" w:space="0" w:color="auto"/>
            </w:tcBorders>
            <w:vAlign w:val="center"/>
          </w:tcPr>
          <w:p w:rsidR="004777E8" w:rsidRPr="00313412" w:rsidRDefault="004777E8" w:rsidP="003B76F2">
            <w:pPr>
              <w:ind w:firstLine="0"/>
              <w:rPr>
                <w:sz w:val="24"/>
                <w:szCs w:val="24"/>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Промышленность</w:t>
            </w:r>
          </w:p>
        </w:tc>
      </w:tr>
      <w:tr w:rsidR="004777E8" w:rsidRPr="00313412" w:rsidTr="003B76F2">
        <w:trPr>
          <w:trHeight w:val="396"/>
          <w:jc w:val="center"/>
        </w:trPr>
        <w:tc>
          <w:tcPr>
            <w:tcW w:w="0" w:type="auto"/>
            <w:vMerge w:val="restart"/>
            <w:tcBorders>
              <w:top w:val="single" w:sz="4" w:space="0" w:color="auto"/>
              <w:left w:val="single" w:sz="4" w:space="0" w:color="auto"/>
              <w:bottom w:val="nil"/>
              <w:right w:val="single" w:sz="4" w:space="0" w:color="auto"/>
            </w:tcBorders>
            <w:vAlign w:val="center"/>
          </w:tcPr>
          <w:p w:rsidR="004777E8" w:rsidRPr="00313412" w:rsidRDefault="004777E8" w:rsidP="003B76F2">
            <w:pPr>
              <w:ind w:firstLine="0"/>
              <w:rPr>
                <w:sz w:val="24"/>
                <w:szCs w:val="24"/>
              </w:rPr>
            </w:pPr>
            <w:r w:rsidRPr="00313412">
              <w:rPr>
                <w:sz w:val="24"/>
                <w:szCs w:val="24"/>
              </w:rPr>
              <w:t>Российская Федерация</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lang w:val="en-US"/>
              </w:rPr>
              <w:t>8,</w:t>
            </w:r>
            <w:r w:rsidRPr="00313412">
              <w:rPr>
                <w:sz w:val="24"/>
                <w:szCs w:val="24"/>
              </w:rPr>
              <w:t>2</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lang w:val="en-US"/>
              </w:rPr>
              <w:t>3</w:t>
            </w:r>
            <w:r w:rsidRPr="00313412">
              <w:rPr>
                <w:sz w:val="24"/>
                <w:szCs w:val="24"/>
              </w:rPr>
              <w:t>,</w:t>
            </w:r>
            <w:r w:rsidRPr="00313412">
              <w:rPr>
                <w:sz w:val="24"/>
                <w:szCs w:val="24"/>
                <w:lang w:val="en-US"/>
              </w:rPr>
              <w:t>9</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lang w:val="en-US"/>
              </w:rPr>
              <w:t>3</w:t>
            </w:r>
            <w:r w:rsidRPr="00313412">
              <w:rPr>
                <w:sz w:val="24"/>
                <w:szCs w:val="24"/>
              </w:rPr>
              <w:t>,</w:t>
            </w:r>
            <w:r w:rsidRPr="00313412">
              <w:rPr>
                <w:sz w:val="24"/>
                <w:szCs w:val="24"/>
                <w:lang w:val="en-US"/>
              </w:rPr>
              <w:t>8</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rPr>
              <w:t>4,</w:t>
            </w:r>
            <w:r w:rsidRPr="00313412">
              <w:rPr>
                <w:sz w:val="24"/>
                <w:szCs w:val="24"/>
                <w:lang w:val="en-US"/>
              </w:rPr>
              <w:t>0</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rPr>
              <w:t>4,</w:t>
            </w:r>
            <w:r w:rsidRPr="00313412">
              <w:rPr>
                <w:sz w:val="24"/>
                <w:szCs w:val="24"/>
                <w:lang w:val="en-US"/>
              </w:rPr>
              <w:t>1</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3,8</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3,9</w:t>
            </w:r>
          </w:p>
        </w:tc>
      </w:tr>
      <w:tr w:rsidR="004777E8" w:rsidRPr="00313412" w:rsidTr="003B76F2">
        <w:trPr>
          <w:trHeight w:val="396"/>
          <w:jc w:val="center"/>
        </w:trPr>
        <w:tc>
          <w:tcPr>
            <w:tcW w:w="0" w:type="auto"/>
            <w:vMerge/>
            <w:tcBorders>
              <w:top w:val="nil"/>
              <w:left w:val="single" w:sz="4" w:space="0" w:color="auto"/>
              <w:bottom w:val="nil"/>
              <w:right w:val="single" w:sz="4" w:space="0" w:color="auto"/>
            </w:tcBorders>
            <w:vAlign w:val="center"/>
          </w:tcPr>
          <w:p w:rsidR="004777E8" w:rsidRPr="00313412" w:rsidRDefault="004777E8" w:rsidP="003B76F2">
            <w:pPr>
              <w:ind w:firstLine="0"/>
              <w:rPr>
                <w:sz w:val="24"/>
                <w:szCs w:val="24"/>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r>
      <w:tr w:rsidR="004777E8" w:rsidRPr="00313412" w:rsidTr="003B76F2">
        <w:trPr>
          <w:trHeight w:val="640"/>
          <w:jc w:val="center"/>
        </w:trPr>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Воронежская область</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3,5</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13,5</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11,9</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7,0</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5,0</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4,7</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7,5</w:t>
            </w:r>
          </w:p>
        </w:tc>
      </w:tr>
      <w:tr w:rsidR="004777E8" w:rsidRPr="00313412" w:rsidTr="003B76F2">
        <w:trPr>
          <w:trHeight w:val="640"/>
          <w:jc w:val="center"/>
        </w:trPr>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Инвестиции в основной капитал</w:t>
            </w:r>
          </w:p>
        </w:tc>
      </w:tr>
      <w:tr w:rsidR="004777E8" w:rsidRPr="00313412" w:rsidTr="003B76F2">
        <w:trPr>
          <w:trHeight w:val="640"/>
          <w:jc w:val="center"/>
        </w:trPr>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Российская Федерация</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6,0</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7,3</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7,2</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7,0</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6,0</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5,3</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6,3</w:t>
            </w:r>
          </w:p>
        </w:tc>
      </w:tr>
      <w:tr w:rsidR="004777E8" w:rsidRPr="00313412" w:rsidTr="003B76F2">
        <w:trPr>
          <w:trHeight w:val="342"/>
          <w:jc w:val="center"/>
        </w:trPr>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Воронежская область</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31,8</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5,6</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6,5</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8,2</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6,4</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5,2</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6,4</w:t>
            </w:r>
          </w:p>
        </w:tc>
      </w:tr>
      <w:tr w:rsidR="004777E8" w:rsidRPr="00313412" w:rsidTr="003B76F2">
        <w:trPr>
          <w:trHeight w:val="342"/>
          <w:jc w:val="center"/>
        </w:trPr>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Оборот розничной торговли</w:t>
            </w:r>
          </w:p>
        </w:tc>
      </w:tr>
      <w:tr w:rsidR="004777E8" w:rsidRPr="00313412" w:rsidTr="003B76F2">
        <w:trPr>
          <w:trHeight w:val="362"/>
          <w:jc w:val="center"/>
        </w:trPr>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Российская Федерация</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rPr>
              <w:t>6,</w:t>
            </w:r>
            <w:r w:rsidRPr="00313412">
              <w:rPr>
                <w:sz w:val="24"/>
                <w:szCs w:val="24"/>
                <w:lang w:val="en-US"/>
              </w:rPr>
              <w:t>4</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lang w:val="en-US"/>
              </w:rPr>
              <w:t>5</w:t>
            </w:r>
            <w:r w:rsidRPr="00313412">
              <w:rPr>
                <w:sz w:val="24"/>
                <w:szCs w:val="24"/>
              </w:rPr>
              <w:t>,</w:t>
            </w:r>
            <w:r w:rsidRPr="00313412">
              <w:rPr>
                <w:sz w:val="24"/>
                <w:szCs w:val="24"/>
                <w:lang w:val="en-US"/>
              </w:rPr>
              <w:t>9</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rPr>
              <w:t>5,</w:t>
            </w:r>
            <w:r w:rsidRPr="00313412">
              <w:rPr>
                <w:sz w:val="24"/>
                <w:szCs w:val="24"/>
                <w:lang w:val="en-US"/>
              </w:rPr>
              <w:t>2</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rPr>
              <w:t>4,</w:t>
            </w:r>
            <w:r w:rsidRPr="00313412">
              <w:rPr>
                <w:sz w:val="24"/>
                <w:szCs w:val="24"/>
                <w:lang w:val="en-US"/>
              </w:rPr>
              <w:t>7</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rPr>
              <w:t>4,</w:t>
            </w:r>
            <w:r w:rsidRPr="00313412">
              <w:rPr>
                <w:sz w:val="24"/>
                <w:szCs w:val="24"/>
                <w:lang w:val="en-US"/>
              </w:rPr>
              <w:t>4</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lang w:val="en-US"/>
              </w:rPr>
            </w:pPr>
            <w:r w:rsidRPr="00313412">
              <w:rPr>
                <w:sz w:val="24"/>
                <w:szCs w:val="24"/>
              </w:rPr>
              <w:t>4,</w:t>
            </w:r>
            <w:r w:rsidRPr="00313412">
              <w:rPr>
                <w:sz w:val="24"/>
                <w:szCs w:val="24"/>
                <w:lang w:val="en-US"/>
              </w:rPr>
              <w:t>2</w:t>
            </w:r>
          </w:p>
        </w:tc>
        <w:tc>
          <w:tcPr>
            <w:tcW w:w="0" w:type="auto"/>
            <w:vMerge w:val="restart"/>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4,7</w:t>
            </w:r>
          </w:p>
        </w:tc>
      </w:tr>
      <w:tr w:rsidR="004777E8" w:rsidRPr="00313412" w:rsidTr="003B76F2">
        <w:trPr>
          <w:trHeight w:val="362"/>
          <w:jc w:val="center"/>
        </w:trPr>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c>
          <w:tcPr>
            <w:tcW w:w="0" w:type="auto"/>
            <w:vMerge/>
            <w:tcBorders>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lang w:val="en-US"/>
              </w:rPr>
            </w:pPr>
          </w:p>
        </w:tc>
      </w:tr>
      <w:tr w:rsidR="004777E8" w:rsidRPr="00313412" w:rsidTr="003B76F2">
        <w:trPr>
          <w:trHeight w:val="266"/>
          <w:jc w:val="center"/>
        </w:trPr>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Воронежская область</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9,6</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10,5</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8,8</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7,2</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7,3</w:t>
            </w:r>
          </w:p>
        </w:tc>
      </w:tr>
      <w:tr w:rsidR="004777E8" w:rsidRPr="00313412" w:rsidTr="003B76F2">
        <w:trPr>
          <w:trHeight w:val="266"/>
          <w:jc w:val="center"/>
        </w:trPr>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Платные услуги населению</w:t>
            </w:r>
          </w:p>
        </w:tc>
      </w:tr>
      <w:tr w:rsidR="004777E8" w:rsidRPr="00313412" w:rsidTr="003B76F2">
        <w:trPr>
          <w:trHeight w:val="266"/>
          <w:jc w:val="center"/>
        </w:trPr>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5,2</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5,6</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5,3</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5,1</w:t>
            </w:r>
          </w:p>
        </w:tc>
      </w:tr>
      <w:tr w:rsidR="004777E8" w:rsidRPr="00313412" w:rsidTr="003B76F2">
        <w:trPr>
          <w:trHeight w:val="266"/>
          <w:jc w:val="center"/>
        </w:trPr>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Воронежская область</w:t>
            </w:r>
          </w:p>
        </w:tc>
        <w:tc>
          <w:tcPr>
            <w:tcW w:w="0" w:type="auto"/>
            <w:tcBorders>
              <w:top w:val="single" w:sz="4" w:space="0" w:color="auto"/>
              <w:left w:val="single" w:sz="4" w:space="0" w:color="auto"/>
              <w:bottom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3,3</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8,1</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7,4</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5,7</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5,4</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5,3</w:t>
            </w:r>
          </w:p>
        </w:tc>
        <w:tc>
          <w:tcPr>
            <w:tcW w:w="0" w:type="auto"/>
            <w:tcBorders>
              <w:top w:val="single" w:sz="4" w:space="0" w:color="auto"/>
              <w:left w:val="single" w:sz="4" w:space="0" w:color="auto"/>
              <w:right w:val="single" w:sz="4" w:space="0" w:color="auto"/>
            </w:tcBorders>
            <w:vAlign w:val="center"/>
          </w:tcPr>
          <w:p w:rsidR="004777E8" w:rsidRPr="00313412" w:rsidRDefault="004777E8" w:rsidP="003B76F2">
            <w:pPr>
              <w:ind w:firstLine="0"/>
              <w:rPr>
                <w:sz w:val="24"/>
                <w:szCs w:val="24"/>
              </w:rPr>
            </w:pPr>
            <w:r w:rsidRPr="00313412">
              <w:rPr>
                <w:sz w:val="24"/>
                <w:szCs w:val="24"/>
              </w:rPr>
              <w:t>6,1</w:t>
            </w:r>
          </w:p>
        </w:tc>
      </w:tr>
    </w:tbl>
    <w:p w:rsidR="004777E8" w:rsidRDefault="004777E8" w:rsidP="004777E8">
      <w:pPr>
        <w:spacing w:line="276" w:lineRule="auto"/>
      </w:pPr>
    </w:p>
    <w:p w:rsidR="004777E8" w:rsidRPr="00313412" w:rsidRDefault="004777E8" w:rsidP="004777E8">
      <w:r w:rsidRPr="00313412">
        <w:t>В период  2012-2015 годов прогнозируются темпы роста инвестиций на уровне 105,0-106,6% в год, что связано в первую очередь  с окончанием реализации крупномасштабного проекта в энергетике «Строительство Нововоронежской АЭС-2» в рамках федеральной целевой программы «Развитие атомного энергетического комплекса России на 2007-2010 годы и на перспективу до 2015 года». В 2014 году должен быть пущен первый энергоблок  Нововоронежской АЭС-2, в 2016 году – второй энергоблок. Строительство энергоблоков Нововоронежской АЭС-2  ведется  с учетом международных норм безопасности и соответствует всем требованиям блоков третьего поколения, которые сейчас строятся в мире.</w:t>
      </w:r>
    </w:p>
    <w:p w:rsidR="004777E8" w:rsidRPr="00313412" w:rsidRDefault="004777E8" w:rsidP="004777E8">
      <w:r w:rsidRPr="00313412">
        <w:t xml:space="preserve">Начиная с 2017 по 2021 годы прогнозируется рост инвестиционной активности, обусловленный  разработкой воронежских медно-никелевых месторождений Уральской горно-металлургической компанией (далее -УГМК).  С 2013 года компания планирует приступить к проведению поисково-оценочных работ Еланского месторождения, затем 4-5 лет понадобится УГМК  для выполнения геолого-разведочных работ. В 2018 году УГМК планирует приступить к активному строительству рудника и обогатительной фабрики.  </w:t>
      </w:r>
    </w:p>
    <w:p w:rsidR="004777E8" w:rsidRPr="00313412" w:rsidRDefault="004777E8" w:rsidP="004777E8">
      <w:r w:rsidRPr="00313412">
        <w:t xml:space="preserve">Кроме того, прогнозируется реализация ряда масштабных проектов по модернизации и новому строительству предприятий пищевой промышленности, индустрии строительных материалов, металлургических и химических производств; развертывание масштабных проектов по модернизации транспортной и энергетической инфраструктуры; развитие предприятий  сельского хозяйства за счетинвестиций, которые будут направлены на реализацию национального проекта «Развитие агропромышленного комплекса».  </w:t>
      </w:r>
    </w:p>
    <w:p w:rsidR="004777E8" w:rsidRPr="00313412" w:rsidRDefault="004777E8" w:rsidP="004777E8">
      <w:pPr>
        <w:spacing w:line="276" w:lineRule="auto"/>
      </w:pPr>
      <w:r>
        <w:t xml:space="preserve">Прогноз развития Воронежской области определяет целевые ориентиры </w:t>
      </w:r>
      <w:r>
        <w:lastRenderedPageBreak/>
        <w:t>для разработки Инвестиционной стратегии региона.</w:t>
      </w:r>
    </w:p>
    <w:p w:rsidR="004777E8" w:rsidRPr="00313412" w:rsidRDefault="004777E8" w:rsidP="004777E8">
      <w:pPr>
        <w:pStyle w:val="Default"/>
        <w:rPr>
          <w:b/>
          <w:sz w:val="28"/>
          <w:szCs w:val="28"/>
        </w:rPr>
      </w:pPr>
    </w:p>
    <w:p w:rsidR="004777E8" w:rsidRDefault="004777E8" w:rsidP="004777E8">
      <w:pPr>
        <w:pStyle w:val="Default"/>
        <w:spacing w:line="276" w:lineRule="auto"/>
        <w:ind w:firstLine="709"/>
        <w:jc w:val="both"/>
        <w:rPr>
          <w:b/>
          <w:bCs/>
          <w:sz w:val="28"/>
          <w:szCs w:val="28"/>
        </w:rPr>
      </w:pPr>
      <w:r>
        <w:rPr>
          <w:b/>
          <w:bCs/>
          <w:sz w:val="28"/>
          <w:szCs w:val="28"/>
        </w:rPr>
        <w:t xml:space="preserve">3 </w:t>
      </w:r>
      <w:r w:rsidRPr="00313412">
        <w:rPr>
          <w:b/>
          <w:bCs/>
          <w:sz w:val="28"/>
          <w:szCs w:val="28"/>
        </w:rPr>
        <w:t xml:space="preserve">Оценка </w:t>
      </w:r>
      <w:r>
        <w:rPr>
          <w:b/>
          <w:bCs/>
          <w:sz w:val="28"/>
          <w:szCs w:val="28"/>
        </w:rPr>
        <w:t>инвестиционного климата (</w:t>
      </w:r>
      <w:r w:rsidRPr="00313412">
        <w:rPr>
          <w:b/>
          <w:bCs/>
          <w:sz w:val="28"/>
          <w:szCs w:val="28"/>
        </w:rPr>
        <w:t>инвестиционной привлекательности</w:t>
      </w:r>
      <w:r>
        <w:rPr>
          <w:b/>
          <w:bCs/>
          <w:sz w:val="28"/>
          <w:szCs w:val="28"/>
        </w:rPr>
        <w:t>)</w:t>
      </w:r>
      <w:r w:rsidRPr="00313412">
        <w:rPr>
          <w:b/>
          <w:bCs/>
          <w:sz w:val="28"/>
          <w:szCs w:val="28"/>
        </w:rPr>
        <w:t xml:space="preserve"> Воронежской области </w:t>
      </w:r>
    </w:p>
    <w:p w:rsidR="004777E8" w:rsidRDefault="004777E8" w:rsidP="004777E8">
      <w:pPr>
        <w:pStyle w:val="Default"/>
        <w:spacing w:line="276" w:lineRule="auto"/>
        <w:ind w:firstLine="709"/>
        <w:jc w:val="both"/>
        <w:rPr>
          <w:b/>
          <w:bCs/>
          <w:sz w:val="28"/>
          <w:szCs w:val="28"/>
        </w:rPr>
      </w:pPr>
    </w:p>
    <w:p w:rsidR="004777E8" w:rsidRDefault="004777E8" w:rsidP="004777E8">
      <w:pPr>
        <w:pStyle w:val="Default"/>
        <w:spacing w:line="276" w:lineRule="auto"/>
        <w:ind w:firstLine="709"/>
        <w:jc w:val="both"/>
        <w:rPr>
          <w:b/>
          <w:bCs/>
          <w:sz w:val="28"/>
          <w:szCs w:val="28"/>
        </w:rPr>
      </w:pPr>
      <w:r>
        <w:rPr>
          <w:b/>
          <w:bCs/>
          <w:sz w:val="28"/>
          <w:szCs w:val="28"/>
        </w:rPr>
        <w:t>3.1 Анализ инвестиционного потенциала, инвестиционных рисков и инвестиционного законодательства Воронежской области</w:t>
      </w:r>
    </w:p>
    <w:p w:rsidR="004777E8" w:rsidRPr="007346D0" w:rsidRDefault="004777E8" w:rsidP="004777E8">
      <w:pPr>
        <w:pStyle w:val="a8"/>
        <w:shd w:val="clear" w:color="auto" w:fill="FFFFFF"/>
        <w:spacing w:before="0" w:beforeAutospacing="0" w:after="0" w:afterAutospacing="0" w:line="276" w:lineRule="auto"/>
        <w:ind w:firstLine="539"/>
        <w:rPr>
          <w:color w:val="000000"/>
        </w:rPr>
      </w:pPr>
      <w:r w:rsidRPr="007346D0">
        <w:rPr>
          <w:b/>
          <w:color w:val="000000"/>
        </w:rPr>
        <w:t>Инвестиционный климат</w:t>
      </w:r>
      <w:r>
        <w:rPr>
          <w:b/>
          <w:color w:val="000000"/>
        </w:rPr>
        <w:t xml:space="preserve"> </w:t>
      </w:r>
      <w:r w:rsidRPr="007346D0">
        <w:rPr>
          <w:b/>
          <w:color w:val="000000"/>
        </w:rPr>
        <w:t>(инвестиционная привлекательность)</w:t>
      </w:r>
      <w:r w:rsidRPr="007346D0">
        <w:rPr>
          <w:color w:val="000000"/>
        </w:rPr>
        <w:t xml:space="preserve"> региона рассматрива</w:t>
      </w:r>
      <w:r>
        <w:rPr>
          <w:color w:val="000000"/>
        </w:rPr>
        <w:t>ет</w:t>
      </w:r>
      <w:r w:rsidRPr="007346D0">
        <w:rPr>
          <w:color w:val="000000"/>
        </w:rPr>
        <w:t>ся</w:t>
      </w:r>
      <w:r>
        <w:rPr>
          <w:color w:val="000000"/>
        </w:rPr>
        <w:t xml:space="preserve"> в Стратегии </w:t>
      </w:r>
      <w:r w:rsidRPr="007346D0">
        <w:rPr>
          <w:color w:val="000000"/>
        </w:rPr>
        <w:t xml:space="preserve"> как комплексная характеристика, состоящая из трех ключевых подсистем:</w:t>
      </w:r>
    </w:p>
    <w:p w:rsidR="004777E8" w:rsidRPr="007346D0" w:rsidRDefault="004777E8" w:rsidP="004777E8">
      <w:pPr>
        <w:pStyle w:val="a8"/>
        <w:numPr>
          <w:ilvl w:val="0"/>
          <w:numId w:val="7"/>
        </w:numPr>
        <w:shd w:val="clear" w:color="auto" w:fill="FFFFFF"/>
        <w:spacing w:before="0" w:beforeAutospacing="0" w:after="0" w:afterAutospacing="0" w:line="276" w:lineRule="auto"/>
        <w:rPr>
          <w:color w:val="000000"/>
        </w:rPr>
      </w:pPr>
      <w:r>
        <w:rPr>
          <w:bCs/>
          <w:color w:val="000000"/>
        </w:rPr>
        <w:t>и</w:t>
      </w:r>
      <w:r w:rsidRPr="007346D0">
        <w:rPr>
          <w:bCs/>
          <w:color w:val="000000"/>
        </w:rPr>
        <w:t>нвестиционного потенциала</w:t>
      </w:r>
      <w:r w:rsidRPr="007346D0">
        <w:rPr>
          <w:color w:val="000000"/>
        </w:rPr>
        <w:t>- совокупности имеющихся в регионе факторов производства и сфер приложения капитала</w:t>
      </w:r>
      <w:r>
        <w:rPr>
          <w:color w:val="000000"/>
        </w:rPr>
        <w:t>;</w:t>
      </w:r>
    </w:p>
    <w:p w:rsidR="004777E8" w:rsidRDefault="004777E8" w:rsidP="004777E8">
      <w:pPr>
        <w:pStyle w:val="a8"/>
        <w:numPr>
          <w:ilvl w:val="0"/>
          <w:numId w:val="7"/>
        </w:numPr>
        <w:shd w:val="clear" w:color="auto" w:fill="FFFFFF"/>
        <w:spacing w:before="0" w:beforeAutospacing="0" w:after="0" w:afterAutospacing="0" w:line="276" w:lineRule="auto"/>
        <w:ind w:hanging="266"/>
        <w:rPr>
          <w:color w:val="000000"/>
        </w:rPr>
      </w:pPr>
      <w:r w:rsidRPr="007346D0">
        <w:rPr>
          <w:bCs/>
          <w:color w:val="000000"/>
        </w:rPr>
        <w:t xml:space="preserve">инвестиционного риска </w:t>
      </w:r>
      <w:r w:rsidRPr="007346D0">
        <w:rPr>
          <w:color w:val="000000"/>
        </w:rPr>
        <w:t>- совокупности переменных факторов риска инвестирования;</w:t>
      </w:r>
    </w:p>
    <w:p w:rsidR="004777E8" w:rsidRPr="007346D0" w:rsidRDefault="004777E8" w:rsidP="004777E8">
      <w:pPr>
        <w:pStyle w:val="a8"/>
        <w:numPr>
          <w:ilvl w:val="0"/>
          <w:numId w:val="7"/>
        </w:numPr>
        <w:shd w:val="clear" w:color="auto" w:fill="FFFFFF"/>
        <w:spacing w:before="0" w:beforeAutospacing="0" w:after="0" w:afterAutospacing="0" w:line="276" w:lineRule="auto"/>
        <w:ind w:hanging="266"/>
        <w:rPr>
          <w:color w:val="000000"/>
        </w:rPr>
      </w:pPr>
      <w:r w:rsidRPr="007346D0">
        <w:rPr>
          <w:bCs/>
          <w:color w:val="000000"/>
        </w:rPr>
        <w:t>законодательных условий</w:t>
      </w:r>
      <w:r w:rsidRPr="007346D0">
        <w:rPr>
          <w:color w:val="000000"/>
        </w:rPr>
        <w:t>- правовой системы, обеспечивающей стабильность деятельности инвестора. Законодательство влияет не только на степень инвестиционного риска, но и регулирует возможности инвестирования в те или иные сферы или отрасли, порядок использования отдельных факторов производства - составляющих инвестиционного потенциала региона.</w:t>
      </w:r>
    </w:p>
    <w:p w:rsidR="004777E8" w:rsidRDefault="004777E8" w:rsidP="004777E8">
      <w:pPr>
        <w:ind w:firstLine="709"/>
        <w:rPr>
          <w:bCs/>
        </w:rPr>
      </w:pPr>
      <w:r w:rsidRPr="007346D0">
        <w:rPr>
          <w:bCs/>
        </w:rPr>
        <w:t>Для получения представлен</w:t>
      </w:r>
      <w:r>
        <w:rPr>
          <w:bCs/>
        </w:rPr>
        <w:t>ия</w:t>
      </w:r>
      <w:r w:rsidRPr="007346D0">
        <w:rPr>
          <w:bCs/>
        </w:rPr>
        <w:t xml:space="preserve"> об особенностях инвестиционного климата </w:t>
      </w:r>
      <w:r>
        <w:rPr>
          <w:bCs/>
        </w:rPr>
        <w:t>Воронежской области и тенденциях его развития проведен анализ  основных макроэкономических показателей региональной экономики, определяющих ее инновационный потенциал, исследованы основные составляющие инвестиционного риска и изучены  законодательные акты, регулирующие инвестиционную деятельность на территории области.</w:t>
      </w:r>
    </w:p>
    <w:p w:rsidR="004777E8" w:rsidRDefault="004777E8" w:rsidP="004777E8">
      <w:pPr>
        <w:spacing w:line="276" w:lineRule="auto"/>
        <w:ind w:firstLine="709"/>
        <w:rPr>
          <w:bCs/>
        </w:rPr>
      </w:pPr>
      <w:r>
        <w:rPr>
          <w:bCs/>
        </w:rPr>
        <w:t>Анализ основывался на реализации принципов:</w:t>
      </w:r>
    </w:p>
    <w:p w:rsidR="004777E8" w:rsidRPr="00AF4005" w:rsidRDefault="004777E8" w:rsidP="004777E8">
      <w:pPr>
        <w:pStyle w:val="a3"/>
        <w:numPr>
          <w:ilvl w:val="0"/>
          <w:numId w:val="8"/>
        </w:numPr>
        <w:rPr>
          <w:rFonts w:ascii="Times New Roman" w:hAnsi="Times New Roman"/>
          <w:sz w:val="28"/>
          <w:szCs w:val="28"/>
        </w:rPr>
      </w:pPr>
      <w:r w:rsidRPr="00AF4005">
        <w:rPr>
          <w:rFonts w:ascii="Times New Roman" w:hAnsi="Times New Roman"/>
          <w:sz w:val="28"/>
          <w:szCs w:val="28"/>
        </w:rPr>
        <w:t>комплексности учета влияния факторов;</w:t>
      </w:r>
    </w:p>
    <w:p w:rsidR="004777E8" w:rsidRPr="00AF4005" w:rsidRDefault="004777E8" w:rsidP="004777E8">
      <w:pPr>
        <w:pStyle w:val="a3"/>
        <w:numPr>
          <w:ilvl w:val="0"/>
          <w:numId w:val="8"/>
        </w:numPr>
        <w:rPr>
          <w:rFonts w:ascii="Times New Roman" w:hAnsi="Times New Roman"/>
          <w:sz w:val="28"/>
          <w:szCs w:val="28"/>
        </w:rPr>
      </w:pPr>
      <w:r w:rsidRPr="00AF4005">
        <w:rPr>
          <w:rFonts w:ascii="Times New Roman" w:hAnsi="Times New Roman"/>
          <w:sz w:val="28"/>
          <w:szCs w:val="28"/>
        </w:rPr>
        <w:t>системного подхода к пониманию региональной экономики, функционирующей как сложная система в многофакторной внешней среде;</w:t>
      </w:r>
    </w:p>
    <w:p w:rsidR="004777E8" w:rsidRPr="00AF4005" w:rsidRDefault="004777E8" w:rsidP="004777E8">
      <w:pPr>
        <w:pStyle w:val="a3"/>
        <w:numPr>
          <w:ilvl w:val="0"/>
          <w:numId w:val="8"/>
        </w:numPr>
        <w:rPr>
          <w:rFonts w:ascii="Times New Roman" w:hAnsi="Times New Roman"/>
          <w:sz w:val="28"/>
          <w:szCs w:val="28"/>
        </w:rPr>
      </w:pPr>
      <w:r w:rsidRPr="00AF4005">
        <w:rPr>
          <w:rFonts w:ascii="Times New Roman" w:hAnsi="Times New Roman"/>
          <w:sz w:val="28"/>
          <w:szCs w:val="28"/>
        </w:rPr>
        <w:t xml:space="preserve"> динамического подхода и сравнительного анализа;</w:t>
      </w:r>
    </w:p>
    <w:p w:rsidR="004777E8" w:rsidRDefault="004777E8" w:rsidP="004777E8">
      <w:pPr>
        <w:pStyle w:val="a3"/>
        <w:numPr>
          <w:ilvl w:val="0"/>
          <w:numId w:val="8"/>
        </w:numPr>
        <w:spacing w:after="0"/>
        <w:ind w:left="0" w:firstLine="709"/>
        <w:rPr>
          <w:rFonts w:ascii="Times New Roman" w:hAnsi="Times New Roman"/>
          <w:sz w:val="28"/>
          <w:szCs w:val="28"/>
        </w:rPr>
      </w:pPr>
      <w:r w:rsidRPr="00AF4005">
        <w:rPr>
          <w:rFonts w:ascii="Times New Roman" w:hAnsi="Times New Roman"/>
          <w:sz w:val="28"/>
          <w:szCs w:val="28"/>
        </w:rPr>
        <w:t xml:space="preserve"> учета региональных особенностей.  </w:t>
      </w:r>
    </w:p>
    <w:p w:rsidR="004777E8" w:rsidRDefault="004777E8" w:rsidP="004777E8">
      <w:pPr>
        <w:spacing w:line="276" w:lineRule="auto"/>
        <w:ind w:firstLine="709"/>
      </w:pPr>
      <w:r>
        <w:t>Информационная база анализа: данные Росстата и Воронежстата;  федеральные законы и законы Воронежской области, регулирующие отдельные стороны экономической жизни; концепции, стратегии и программы (действующие федеральные целевые, ведомственные целевые, долгосрочные областные и местного самоуправления); прогнозы социально-экономического развития области и России; аналитические материалы и научные статьи.</w:t>
      </w:r>
    </w:p>
    <w:p w:rsidR="004777E8" w:rsidRDefault="004777E8" w:rsidP="004777E8">
      <w:pPr>
        <w:spacing w:line="276" w:lineRule="auto"/>
        <w:ind w:firstLine="708"/>
      </w:pPr>
      <w:r>
        <w:rPr>
          <w:bCs/>
        </w:rPr>
        <w:lastRenderedPageBreak/>
        <w:t xml:space="preserve">В ходе проведения исследования  </w:t>
      </w:r>
      <w:r>
        <w:t>привлечены данные сравнительного анализа субъектов РФ, прежде всего, входящих в состав Центрального федерального округа (ЦФО), который объединяет регионы, обладающие схожими базовыми условиями развития (географическими, демографическими, инфраструктурными и др.), а также устойчиво занимающих места в первой двадцатке общероссийского рейтинга поосновным показателям, характеризующим уровень их инвестиционной привлекательности.</w:t>
      </w:r>
    </w:p>
    <w:p w:rsidR="004777E8" w:rsidRDefault="004777E8" w:rsidP="004777E8">
      <w:pPr>
        <w:spacing w:line="276" w:lineRule="auto"/>
        <w:ind w:firstLine="709"/>
        <w:rPr>
          <w:bCs/>
        </w:rPr>
      </w:pPr>
      <w:r>
        <w:rPr>
          <w:bCs/>
        </w:rPr>
        <w:t>Анализ инвестиционной привлекательности Воронежской области и ее составляющих представлен в Приложении 2.</w:t>
      </w:r>
    </w:p>
    <w:p w:rsidR="004777E8" w:rsidRDefault="004777E8" w:rsidP="004777E8">
      <w:pPr>
        <w:spacing w:line="276" w:lineRule="auto"/>
        <w:ind w:firstLine="709"/>
        <w:rPr>
          <w:bCs/>
        </w:rPr>
      </w:pPr>
    </w:p>
    <w:p w:rsidR="004777E8" w:rsidRPr="00313412" w:rsidRDefault="004777E8" w:rsidP="004777E8">
      <w:pPr>
        <w:pStyle w:val="Default"/>
        <w:ind w:firstLine="709"/>
        <w:jc w:val="both"/>
        <w:rPr>
          <w:b/>
          <w:sz w:val="28"/>
          <w:szCs w:val="28"/>
        </w:rPr>
      </w:pPr>
      <w:r>
        <w:rPr>
          <w:b/>
          <w:sz w:val="28"/>
          <w:szCs w:val="28"/>
        </w:rPr>
        <w:t>3</w:t>
      </w:r>
      <w:r w:rsidRPr="00313412">
        <w:rPr>
          <w:b/>
          <w:sz w:val="28"/>
          <w:szCs w:val="28"/>
        </w:rPr>
        <w:t>.</w:t>
      </w:r>
      <w:r>
        <w:rPr>
          <w:b/>
          <w:sz w:val="28"/>
          <w:szCs w:val="28"/>
        </w:rPr>
        <w:t xml:space="preserve">2 </w:t>
      </w:r>
      <w:r w:rsidRPr="00313412">
        <w:rPr>
          <w:b/>
          <w:sz w:val="28"/>
          <w:szCs w:val="28"/>
          <w:lang w:val="en-US"/>
        </w:rPr>
        <w:t>SWOT</w:t>
      </w:r>
      <w:r w:rsidRPr="00313412">
        <w:rPr>
          <w:b/>
          <w:sz w:val="28"/>
          <w:szCs w:val="28"/>
        </w:rPr>
        <w:t>-анализ долгосрочного развития Воронежской области и стратегические направления активизации инвестиционной деятельности</w:t>
      </w:r>
    </w:p>
    <w:p w:rsidR="004777E8" w:rsidRPr="00313412" w:rsidRDefault="004777E8" w:rsidP="004777E8">
      <w:pPr>
        <w:pStyle w:val="Default"/>
        <w:ind w:firstLine="709"/>
        <w:jc w:val="both"/>
        <w:rPr>
          <w:b/>
          <w:sz w:val="28"/>
          <w:szCs w:val="28"/>
        </w:rPr>
      </w:pPr>
    </w:p>
    <w:p w:rsidR="004777E8" w:rsidRDefault="004777E8" w:rsidP="004777E8">
      <w:pPr>
        <w:pStyle w:val="Default"/>
        <w:ind w:firstLine="709"/>
        <w:jc w:val="both"/>
        <w:rPr>
          <w:sz w:val="28"/>
          <w:szCs w:val="28"/>
        </w:rPr>
      </w:pPr>
      <w:r w:rsidRPr="00313412">
        <w:rPr>
          <w:sz w:val="28"/>
          <w:szCs w:val="28"/>
        </w:rPr>
        <w:t>Проведенный анализ ситуации в инвестиционной сфере позволил выявить существующие в данной сфере сильные и слабые стороны, а также  возможности и угрозы инвестиционной деятельности региона со стороны внешней среды.</w:t>
      </w:r>
    </w:p>
    <w:p w:rsidR="004777E8" w:rsidRPr="004E4335" w:rsidRDefault="004777E8" w:rsidP="004777E8">
      <w:pPr>
        <w:pStyle w:val="Default"/>
        <w:ind w:firstLine="709"/>
        <w:jc w:val="both"/>
        <w:rPr>
          <w:b/>
          <w:sz w:val="28"/>
          <w:szCs w:val="28"/>
        </w:rPr>
      </w:pPr>
      <w:r w:rsidRPr="004E4335">
        <w:rPr>
          <w:b/>
          <w:sz w:val="28"/>
          <w:szCs w:val="28"/>
        </w:rPr>
        <w:t>Сильные стороны</w:t>
      </w:r>
    </w:p>
    <w:p w:rsidR="004777E8" w:rsidRDefault="004777E8" w:rsidP="004777E8">
      <w:pPr>
        <w:pStyle w:val="Default"/>
        <w:numPr>
          <w:ilvl w:val="0"/>
          <w:numId w:val="9"/>
        </w:numPr>
        <w:jc w:val="both"/>
        <w:rPr>
          <w:b/>
          <w:i/>
          <w:sz w:val="28"/>
          <w:szCs w:val="28"/>
        </w:rPr>
      </w:pPr>
      <w:r>
        <w:rPr>
          <w:b/>
          <w:i/>
          <w:sz w:val="28"/>
          <w:szCs w:val="28"/>
        </w:rPr>
        <w:t>Инвестиционный потенциал</w:t>
      </w:r>
    </w:p>
    <w:p w:rsidR="004777E8" w:rsidRPr="002727F0" w:rsidRDefault="004777E8" w:rsidP="004777E8">
      <w:pPr>
        <w:pStyle w:val="a4"/>
        <w:numPr>
          <w:ilvl w:val="1"/>
          <w:numId w:val="10"/>
        </w:numPr>
        <w:spacing w:after="0" w:line="240" w:lineRule="auto"/>
        <w:rPr>
          <w:i/>
          <w:sz w:val="26"/>
          <w:szCs w:val="26"/>
        </w:rPr>
      </w:pPr>
      <w:r w:rsidRPr="002727F0">
        <w:rPr>
          <w:i/>
          <w:color w:val="000000"/>
        </w:rPr>
        <w:t>Крупный по численности населения регион страны, что обусловливает высокий  потребительский потенциал региона.</w:t>
      </w:r>
    </w:p>
    <w:p w:rsidR="004777E8" w:rsidRDefault="004777E8" w:rsidP="004777E8">
      <w:pPr>
        <w:spacing w:line="276" w:lineRule="auto"/>
        <w:ind w:firstLine="708"/>
        <w:rPr>
          <w:rFonts w:eastAsiaTheme="minorHAnsi"/>
          <w:color w:val="000000"/>
          <w:lang w:eastAsia="en-US"/>
        </w:rPr>
      </w:pPr>
      <w:r w:rsidRPr="00AF159F">
        <w:rPr>
          <w:rFonts w:eastAsiaTheme="minorHAnsi"/>
          <w:color w:val="000000"/>
          <w:lang w:eastAsia="en-US"/>
        </w:rPr>
        <w:t>На 1 января 2012 года – 2331,5 тыс. человек, в общероссийском рейтинге – 23 место (1,6 % населения России)</w:t>
      </w:r>
      <w:r>
        <w:rPr>
          <w:rStyle w:val="af2"/>
          <w:rFonts w:eastAsiaTheme="minorHAnsi"/>
          <w:color w:val="000000"/>
          <w:lang w:eastAsia="en-US"/>
        </w:rPr>
        <w:footnoteReference w:id="2"/>
      </w:r>
      <w:r w:rsidRPr="00AF159F">
        <w:rPr>
          <w:rFonts w:eastAsiaTheme="minorHAnsi"/>
          <w:color w:val="000000"/>
          <w:lang w:eastAsia="en-US"/>
        </w:rPr>
        <w:t xml:space="preserve">.   В стратегическом смысле эта сторона значима с позиций мощности трудового потенциала и емкости потребительского рынка. </w:t>
      </w:r>
    </w:p>
    <w:p w:rsidR="004777E8" w:rsidRPr="002727F0" w:rsidRDefault="004777E8" w:rsidP="004777E8">
      <w:pPr>
        <w:pStyle w:val="a3"/>
        <w:widowControl/>
        <w:numPr>
          <w:ilvl w:val="1"/>
          <w:numId w:val="10"/>
        </w:numPr>
        <w:autoSpaceDE/>
        <w:autoSpaceDN/>
        <w:adjustRightInd/>
        <w:spacing w:after="0"/>
        <w:ind w:left="0" w:firstLine="709"/>
        <w:rPr>
          <w:rFonts w:ascii="Times New Roman" w:hAnsi="Times New Roman"/>
          <w:i/>
          <w:color w:val="242A32"/>
          <w:sz w:val="28"/>
          <w:szCs w:val="28"/>
        </w:rPr>
      </w:pPr>
      <w:r w:rsidRPr="002727F0">
        <w:rPr>
          <w:rFonts w:ascii="Times New Roman" w:hAnsi="Times New Roman"/>
          <w:i/>
          <w:sz w:val="28"/>
          <w:szCs w:val="28"/>
        </w:rPr>
        <w:t>Высокий образовательный и кадровый потенциал</w:t>
      </w:r>
    </w:p>
    <w:p w:rsidR="004777E8" w:rsidRDefault="004777E8" w:rsidP="004777E8">
      <w:pPr>
        <w:spacing w:line="276" w:lineRule="auto"/>
        <w:ind w:firstLine="709"/>
      </w:pPr>
      <w:r w:rsidRPr="00313412">
        <w:rPr>
          <w:color w:val="242A32"/>
        </w:rPr>
        <w:t>Воронежская область является центром высшего образования в центральной части России. Воронежская область занимает одно из ведущих мест в РФ по количеству студентов – в государственных и коммерческих вузах обучается более 133 тыс. студентов. Из 18 областей, входящих в Центральный федеральный округ, Воронежская область по этому показателю занимает 2-е место после Москвы, причём деятельность по подготовке высококвалифицированных кадров с каждым годом активизируется. Вузы Воронежа сотрудничают с крупнейшими компаниями. На базе ВГУ действует восточно-европейский центр Siemens.</w:t>
      </w:r>
    </w:p>
    <w:p w:rsidR="004777E8" w:rsidRPr="00313412" w:rsidRDefault="004777E8" w:rsidP="004777E8">
      <w:pPr>
        <w:spacing w:line="276" w:lineRule="auto"/>
        <w:rPr>
          <w:color w:val="242A32"/>
        </w:rPr>
      </w:pPr>
      <w:r w:rsidRPr="00313412">
        <w:t>Квалификационный состав кадров  характеризует численность на 1000 человек населения имеющих высшее образование – 215.</w:t>
      </w:r>
    </w:p>
    <w:p w:rsidR="004777E8" w:rsidRDefault="004777E8" w:rsidP="004777E8">
      <w:pPr>
        <w:widowControl/>
        <w:autoSpaceDE/>
        <w:autoSpaceDN/>
        <w:adjustRightInd/>
        <w:spacing w:line="276" w:lineRule="auto"/>
        <w:ind w:firstLine="709"/>
        <w:rPr>
          <w:color w:val="242A32"/>
        </w:rPr>
      </w:pPr>
      <w:r w:rsidRPr="00313412">
        <w:rPr>
          <w:color w:val="242A32"/>
        </w:rPr>
        <w:lastRenderedPageBreak/>
        <w:t xml:space="preserve">Доля населения в трудоспособном возрасте в 2011 году составила 59,6%, что </w:t>
      </w:r>
      <w:r>
        <w:rPr>
          <w:color w:val="242A32"/>
        </w:rPr>
        <w:t xml:space="preserve">незначительно  </w:t>
      </w:r>
      <w:r w:rsidRPr="00313412">
        <w:rPr>
          <w:color w:val="242A32"/>
        </w:rPr>
        <w:t xml:space="preserve">ниже, чем по РФ </w:t>
      </w:r>
      <w:r>
        <w:rPr>
          <w:color w:val="242A32"/>
        </w:rPr>
        <w:t xml:space="preserve">в целом </w:t>
      </w:r>
      <w:r w:rsidRPr="00313412">
        <w:rPr>
          <w:color w:val="242A32"/>
        </w:rPr>
        <w:t>(60,9%)</w:t>
      </w:r>
      <w:r>
        <w:rPr>
          <w:rStyle w:val="af2"/>
          <w:color w:val="242A32"/>
        </w:rPr>
        <w:footnoteReference w:id="3"/>
      </w:r>
      <w:r w:rsidRPr="00313412">
        <w:rPr>
          <w:color w:val="242A32"/>
        </w:rPr>
        <w:t>.</w:t>
      </w:r>
    </w:p>
    <w:p w:rsidR="004777E8" w:rsidRPr="002727F0" w:rsidRDefault="004777E8" w:rsidP="004777E8">
      <w:pPr>
        <w:pStyle w:val="a3"/>
        <w:widowControl/>
        <w:numPr>
          <w:ilvl w:val="1"/>
          <w:numId w:val="10"/>
        </w:numPr>
        <w:autoSpaceDE/>
        <w:autoSpaceDN/>
        <w:adjustRightInd/>
        <w:spacing w:after="0"/>
        <w:ind w:left="0" w:firstLine="709"/>
        <w:rPr>
          <w:rFonts w:ascii="Times New Roman" w:hAnsi="Times New Roman"/>
          <w:i/>
          <w:sz w:val="28"/>
          <w:szCs w:val="28"/>
        </w:rPr>
      </w:pPr>
      <w:r w:rsidRPr="002727F0">
        <w:rPr>
          <w:rFonts w:ascii="Times New Roman" w:hAnsi="Times New Roman"/>
          <w:i/>
          <w:sz w:val="28"/>
          <w:szCs w:val="28"/>
        </w:rPr>
        <w:t>Научный и инновационный потенциал выше среднероссийского</w:t>
      </w:r>
    </w:p>
    <w:p w:rsidR="004777E8" w:rsidRPr="004F10CF" w:rsidRDefault="004777E8" w:rsidP="004777E8">
      <w:pPr>
        <w:pStyle w:val="a3"/>
        <w:spacing w:after="0"/>
        <w:ind w:left="0" w:firstLine="709"/>
        <w:rPr>
          <w:rFonts w:ascii="Times New Roman" w:hAnsi="Times New Roman"/>
          <w:sz w:val="28"/>
          <w:szCs w:val="28"/>
        </w:rPr>
      </w:pPr>
      <w:r w:rsidRPr="004F10CF">
        <w:rPr>
          <w:rFonts w:ascii="Times New Roman" w:hAnsi="Times New Roman"/>
          <w:sz w:val="28"/>
          <w:szCs w:val="28"/>
        </w:rPr>
        <w:t>Регион обладает сетью научно-исследовательских и образовательных учреждений, обеспечивающих проведение фундаментальных исследований, прикладных и проектных разработок в сферах инновационных технологий и современных техни</w:t>
      </w:r>
      <w:r>
        <w:rPr>
          <w:rFonts w:ascii="Times New Roman" w:hAnsi="Times New Roman"/>
          <w:sz w:val="28"/>
          <w:szCs w:val="28"/>
        </w:rPr>
        <w:t xml:space="preserve">ческих систем. </w:t>
      </w:r>
      <w:r w:rsidRPr="004F10CF">
        <w:rPr>
          <w:rFonts w:ascii="Times New Roman" w:hAnsi="Times New Roman"/>
          <w:sz w:val="28"/>
          <w:szCs w:val="28"/>
        </w:rPr>
        <w:t>Воронежская область имеет устойчивую позицию в ЦФО (третье место после Москвы и Московской области) по численности исследователей с учеными степенями (докторов наук 257, кандидатов наук 1133), по численности персонала, нанятого исследованиями и разработками  - при падении этого показателя по РФ  на 0,2%, по ЦФО на 0, 4% в Воронежской области – прирост на 6,99%, с  13184 до 14106 человек. Сохраняется лидерство (третье место в ЦФО после Москвы и Московской области) по числу организаций, выполняющих исследования и разработки, по объему внутренних затрат, подаче патентных заявок и выдаче охранных документов, по числу созданных передовых технологий.</w:t>
      </w:r>
    </w:p>
    <w:p w:rsidR="004777E8" w:rsidRDefault="004777E8" w:rsidP="004777E8">
      <w:pPr>
        <w:spacing w:line="276" w:lineRule="auto"/>
        <w:ind w:firstLine="709"/>
      </w:pPr>
      <w:r w:rsidRPr="002727F0">
        <w:rPr>
          <w:i/>
        </w:rPr>
        <w:t>1.4. Крупный индустриальный центр с диверсифицированной структурой</w:t>
      </w:r>
      <w:r>
        <w:rPr>
          <w:i/>
        </w:rPr>
        <w:t>.</w:t>
      </w:r>
      <w:r>
        <w:t xml:space="preserve"> В структуре промышленности </w:t>
      </w:r>
      <w:r w:rsidRPr="00DF529C">
        <w:t>сочетаются</w:t>
      </w:r>
      <w:r>
        <w:t xml:space="preserve">: </w:t>
      </w:r>
      <w:r w:rsidRPr="00DF529C">
        <w:t>электроэнергетика, машиностроение и металлообработка, химическая и нефтехимическая промышленность, промышленность строительных материалов, производства, ориентированные на удовлетворение конечных потребностей населения (</w:t>
      </w:r>
      <w:r>
        <w:t xml:space="preserve">прежде всего – </w:t>
      </w:r>
      <w:r w:rsidRPr="00DF529C">
        <w:t xml:space="preserve">пищевая промышленность). </w:t>
      </w:r>
      <w:r>
        <w:t>Важная характеристика промышленности Воронежской области – наличие производств в ракетно-космическом, электронном, авиастроительном, химическом комплексах, конкурентоспособных на национальном и мировом рынках товаров гражданского и военного назначения.</w:t>
      </w:r>
    </w:p>
    <w:p w:rsidR="004777E8" w:rsidRDefault="004777E8" w:rsidP="004777E8">
      <w:pPr>
        <w:spacing w:line="276" w:lineRule="auto"/>
        <w:ind w:firstLine="708"/>
      </w:pPr>
      <w:r>
        <w:t>Воронежская область занимает</w:t>
      </w:r>
      <w:r w:rsidRPr="00DF529C">
        <w:t xml:space="preserve"> в РФ</w:t>
      </w:r>
      <w:r>
        <w:t xml:space="preserve"> по производству </w:t>
      </w:r>
      <w:r w:rsidRPr="00DF529C">
        <w:t>железобетонных конструкций и изделий12 место</w:t>
      </w:r>
      <w:r>
        <w:t>,</w:t>
      </w:r>
      <w:r w:rsidRPr="00DF529C">
        <w:t xml:space="preserve"> строительного кирпича – 13 место</w:t>
      </w:r>
      <w:r>
        <w:t>,</w:t>
      </w:r>
      <w:r w:rsidRPr="00DF529C">
        <w:t xml:space="preserve"> минеральных удобрений </w:t>
      </w:r>
      <w:r>
        <w:t xml:space="preserve">– </w:t>
      </w:r>
      <w:r w:rsidRPr="00DF529C">
        <w:t>7</w:t>
      </w:r>
      <w:r>
        <w:t xml:space="preserve"> место, </w:t>
      </w:r>
      <w:r w:rsidRPr="00DF529C">
        <w:t xml:space="preserve">шин </w:t>
      </w:r>
      <w:r>
        <w:t>– 5</w:t>
      </w:r>
      <w:r w:rsidRPr="00DF529C">
        <w:t>место</w:t>
      </w:r>
      <w:r>
        <w:t xml:space="preserve">. </w:t>
      </w:r>
    </w:p>
    <w:p w:rsidR="004777E8" w:rsidRPr="002337FD" w:rsidRDefault="004777E8" w:rsidP="004777E8">
      <w:pPr>
        <w:spacing w:line="276" w:lineRule="auto"/>
        <w:ind w:firstLine="708"/>
        <w:rPr>
          <w:i/>
        </w:rPr>
      </w:pPr>
      <w:r w:rsidRPr="002337FD">
        <w:rPr>
          <w:i/>
        </w:rPr>
        <w:t>1.5. Наличие на территории области крупного энерговырабатывающего предприятия, что обусловливает высокий уровень обеспеченности региона энергоресурсами.</w:t>
      </w:r>
    </w:p>
    <w:p w:rsidR="004777E8" w:rsidRPr="002727F0" w:rsidRDefault="004777E8" w:rsidP="004777E8">
      <w:pPr>
        <w:pStyle w:val="a3"/>
        <w:spacing w:after="0"/>
        <w:ind w:left="0" w:firstLine="709"/>
        <w:rPr>
          <w:rFonts w:ascii="Times New Roman" w:hAnsi="Times New Roman"/>
          <w:sz w:val="28"/>
          <w:szCs w:val="28"/>
        </w:rPr>
      </w:pPr>
      <w:r w:rsidRPr="002727F0">
        <w:rPr>
          <w:rFonts w:ascii="Times New Roman" w:hAnsi="Times New Roman"/>
          <w:sz w:val="28"/>
          <w:szCs w:val="28"/>
        </w:rPr>
        <w:t xml:space="preserve">Уникальная составляющая промышленного комплекса области – Нововоронежская АЭС (в перспективе ввод в эксплуатацию НВАЭС-2) – крупный межрегиональный центр производства электроэнергии. </w:t>
      </w:r>
    </w:p>
    <w:p w:rsidR="004777E8" w:rsidRPr="002337FD" w:rsidRDefault="004777E8" w:rsidP="004777E8">
      <w:pPr>
        <w:spacing w:line="276" w:lineRule="auto"/>
        <w:ind w:firstLine="709"/>
        <w:rPr>
          <w:i/>
        </w:rPr>
      </w:pPr>
      <w:r w:rsidRPr="002337FD">
        <w:rPr>
          <w:i/>
        </w:rPr>
        <w:t>1.6. Наличие земельных ресурсов, пригодных для  ведения  сельского хозяйства</w:t>
      </w:r>
    </w:p>
    <w:p w:rsidR="004777E8" w:rsidRPr="007C203A" w:rsidRDefault="004777E8" w:rsidP="004777E8">
      <w:pPr>
        <w:pStyle w:val="a8"/>
        <w:spacing w:before="0" w:beforeAutospacing="0" w:after="0" w:afterAutospacing="0" w:line="276" w:lineRule="auto"/>
        <w:ind w:firstLine="709"/>
        <w:rPr>
          <w:color w:val="auto"/>
        </w:rPr>
      </w:pPr>
      <w:r w:rsidRPr="002727F0">
        <w:rPr>
          <w:color w:val="333333"/>
        </w:rPr>
        <w:lastRenderedPageBreak/>
        <w:t>Главное богатство Воронежской области - ее земельные ресурсы, среди которых преобладают черноземные почвы. Земельные ресурсы региона представлены 4,1 млн. га сельскохозяйственных угодий, в т.ч. 3 млн. га пашни на высокопродуктивных черноземах</w:t>
      </w:r>
      <w:r w:rsidRPr="007C203A">
        <w:rPr>
          <w:color w:val="auto"/>
        </w:rPr>
        <w:t>. Воронежская область прочно занимает 2 место в ЦФО по производству молока, по производству мяса скота и птицы на убой в живом весе - 3 место</w:t>
      </w:r>
    </w:p>
    <w:p w:rsidR="004777E8" w:rsidRPr="002337FD" w:rsidRDefault="004777E8" w:rsidP="004777E8">
      <w:pPr>
        <w:spacing w:line="276" w:lineRule="auto"/>
        <w:ind w:firstLine="709"/>
        <w:rPr>
          <w:i/>
        </w:rPr>
      </w:pPr>
      <w:r w:rsidRPr="002727F0">
        <w:t>1</w:t>
      </w:r>
      <w:r w:rsidRPr="002337FD">
        <w:rPr>
          <w:i/>
        </w:rPr>
        <w:t>.7. Выгодное транспортное положение, благоприятствующее развитию межрегиональных экономических связей</w:t>
      </w:r>
    </w:p>
    <w:p w:rsidR="004777E8" w:rsidRPr="002727F0" w:rsidRDefault="004777E8" w:rsidP="004777E8">
      <w:pPr>
        <w:spacing w:line="276" w:lineRule="auto"/>
        <w:ind w:firstLine="709"/>
        <w:rPr>
          <w:color w:val="333333"/>
        </w:rPr>
      </w:pPr>
      <w:r w:rsidRPr="002727F0">
        <w:rPr>
          <w:color w:val="333333"/>
        </w:rPr>
        <w:t xml:space="preserve">Воронежская область </w:t>
      </w:r>
      <w:r w:rsidRPr="002727F0">
        <w:rPr>
          <w:i/>
          <w:color w:val="333333"/>
        </w:rPr>
        <w:t>имеет выгодное геополитическое положение</w:t>
      </w:r>
      <w:r w:rsidRPr="002727F0">
        <w:rPr>
          <w:color w:val="333333"/>
        </w:rPr>
        <w:t>. Национальное транспортное значение Воронежской области заключается в том, что она находится на пересечении транспортных коридоров «Север – Юг» и «Запад – Восток». Значимость будет только повышаться с ростом деловой активности на юге России, в том числе и с подготовкой и проведением зимних Олимпийских игр.</w:t>
      </w:r>
    </w:p>
    <w:p w:rsidR="004777E8" w:rsidRPr="002727F0" w:rsidRDefault="004777E8" w:rsidP="004777E8">
      <w:pPr>
        <w:spacing w:line="276" w:lineRule="auto"/>
        <w:ind w:firstLine="709"/>
        <w:rPr>
          <w:color w:val="333333"/>
        </w:rPr>
      </w:pPr>
      <w:r w:rsidRPr="002727F0">
        <w:rPr>
          <w:color w:val="333333"/>
        </w:rPr>
        <w:t>Возможности приграничного сотрудничества связаны с тем, что Воронежская область граничит с Украиной.</w:t>
      </w:r>
    </w:p>
    <w:p w:rsidR="004777E8" w:rsidRDefault="004777E8" w:rsidP="004777E8">
      <w:pPr>
        <w:spacing w:line="276" w:lineRule="auto"/>
        <w:ind w:firstLine="709"/>
      </w:pPr>
      <w:r w:rsidRPr="002727F0">
        <w:t xml:space="preserve">1.8. </w:t>
      </w:r>
      <w:r w:rsidRPr="00365BC3">
        <w:rPr>
          <w:i/>
        </w:rPr>
        <w:t>Развитая институциональная среда</w:t>
      </w:r>
    </w:p>
    <w:p w:rsidR="004777E8" w:rsidRPr="00313412" w:rsidRDefault="004777E8" w:rsidP="004777E8">
      <w:pPr>
        <w:spacing w:line="276" w:lineRule="auto"/>
      </w:pPr>
      <w:r>
        <w:t xml:space="preserve">В Воронежской области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деятельности.Данное положение обусловливает развитие малого и среднего предпринимательства. </w:t>
      </w:r>
      <w:r w:rsidRPr="00313412">
        <w:t>По данным Территориального органа федеральной службы государственной статистики по Воронежской области по состоянию на 01.04.2012 свою деятельность осуществляли 281 среднее предприятие, 27632 малых и микропредприятия (3490 малых предприятий, или 111,3% к уровню 2011 года, прирост - 357 малых предприятий, 24142 микропредприятий (133,8% к уровню 2011 года, прирост - 6104 единицы) и 57396 предпринимателей без образования юридического лица (к уровню 2011 года количество индивидуальных предпринимателей уменьшилось на 794 единицы).</w:t>
      </w:r>
    </w:p>
    <w:p w:rsidR="004777E8" w:rsidRPr="00E27BCB" w:rsidRDefault="004777E8" w:rsidP="004777E8">
      <w:pPr>
        <w:spacing w:line="276" w:lineRule="auto"/>
        <w:ind w:firstLine="709"/>
        <w:rPr>
          <w:i/>
        </w:rPr>
      </w:pPr>
      <w:r w:rsidRPr="00E27BCB">
        <w:rPr>
          <w:i/>
        </w:rPr>
        <w:t>1.9. Значительный потенциал строительного комплекса.</w:t>
      </w:r>
    </w:p>
    <w:p w:rsidR="004777E8" w:rsidRPr="00E27BCB" w:rsidRDefault="004777E8" w:rsidP="004777E8">
      <w:pPr>
        <w:pStyle w:val="a4"/>
        <w:spacing w:after="0"/>
        <w:ind w:left="0"/>
        <w:rPr>
          <w:color w:val="333333"/>
        </w:rPr>
      </w:pPr>
      <w:r w:rsidRPr="00E27BCB">
        <w:rPr>
          <w:color w:val="333333"/>
        </w:rPr>
        <w:t xml:space="preserve">По объему работ, выполненных по виду экономической деятельности «Строительство» (в 2011 году – 48816,5 млн. рублей), Воронежская область занимает 4 место в ЦФО и </w:t>
      </w:r>
      <w:r>
        <w:rPr>
          <w:color w:val="333333"/>
        </w:rPr>
        <w:t>27</w:t>
      </w:r>
      <w:r w:rsidRPr="00E27BCB">
        <w:rPr>
          <w:color w:val="333333"/>
        </w:rPr>
        <w:t xml:space="preserve"> – в России; по вводу зданий жилого и нежилого назначения (в 2011_году – 1568,6тыс. кв. м) – 4 место в ЦФО и 20 место –  в России. </w:t>
      </w:r>
    </w:p>
    <w:p w:rsidR="004777E8" w:rsidRPr="00E27BCB" w:rsidRDefault="004777E8" w:rsidP="004777E8">
      <w:pPr>
        <w:pStyle w:val="a4"/>
        <w:spacing w:after="0"/>
        <w:ind w:left="0"/>
        <w:rPr>
          <w:color w:val="333333"/>
        </w:rPr>
      </w:pPr>
      <w:r w:rsidRPr="00E27BCB">
        <w:rPr>
          <w:color w:val="333333"/>
        </w:rPr>
        <w:t xml:space="preserve">Основными объектами строительства  в 2012 году выступили животноводческие комплексы, энергоблоки Нововоронежской АЭС-2, реконструкция и модернизация предприятий обрабатывающих производств, </w:t>
      </w:r>
      <w:r w:rsidRPr="00E27BCB">
        <w:rPr>
          <w:color w:val="333333"/>
        </w:rPr>
        <w:lastRenderedPageBreak/>
        <w:t xml:space="preserve">развитие транспортной инфраструктуры. </w:t>
      </w:r>
    </w:p>
    <w:p w:rsidR="004777E8" w:rsidRDefault="004777E8" w:rsidP="004777E8">
      <w:pPr>
        <w:pStyle w:val="a4"/>
        <w:spacing w:after="0"/>
        <w:ind w:left="0"/>
        <w:rPr>
          <w:i/>
        </w:rPr>
      </w:pPr>
      <w:r w:rsidRPr="00E27BCB">
        <w:rPr>
          <w:i/>
        </w:rPr>
        <w:t>1.10. Высокая степень насыщенности  учреждениями финансово-банковской системы.</w:t>
      </w:r>
    </w:p>
    <w:p w:rsidR="004777E8" w:rsidRPr="00313412" w:rsidRDefault="004777E8" w:rsidP="004777E8">
      <w:pPr>
        <w:spacing w:line="276" w:lineRule="auto"/>
      </w:pPr>
      <w:r w:rsidRPr="00313412">
        <w:t>Число кредитных организации и филиалов в субъекте РФ составляет 52 (3 зарегистрированных в Воронеже и 49 из других регионов), Воронежская область по этому показателю устойчиво занимает 3 место  в ЦФО после Москвы и Московской области.  По привлеченным депозитам физических и юридических лиц в отечественной и иностранной валюте   Воронежская область вышла на 20 место в РФ</w:t>
      </w:r>
      <w:r w:rsidRPr="0075559A">
        <w:footnoteReference w:id="4"/>
      </w:r>
    </w:p>
    <w:p w:rsidR="004777E8" w:rsidRPr="00313412" w:rsidRDefault="004777E8" w:rsidP="004777E8">
      <w:pPr>
        <w:spacing w:line="276" w:lineRule="auto"/>
      </w:pPr>
      <w:r w:rsidRPr="00313412">
        <w:t>По последним оценкам по состоянию на 1 декабря 2012 года в области были представлены 92 кредитные организации. В целом (с учетом дополнительных офисов и операционных касс вне кассового узла),  действовало 742 подразделения кредитных организаций, в том числе один банк и две небанковские кредитные организации, зарегистрированные на территории Воронежской области; 38 филиалов банков других регионов (включая Центрально-Черноземный банк Сбербанка России с 10 отделениями); 103 операционных офиса кредитных организаций других регионов; 27 кредитно-кассовых офисов банков других регионов; 8 представительств банков других регионов; один филиал небанковской кредитной организации.</w:t>
      </w:r>
    </w:p>
    <w:p w:rsidR="004777E8" w:rsidRDefault="004777E8" w:rsidP="004777E8">
      <w:pPr>
        <w:pStyle w:val="a4"/>
        <w:spacing w:after="0"/>
        <w:ind w:left="0"/>
        <w:rPr>
          <w:i/>
        </w:rPr>
      </w:pPr>
      <w:r w:rsidRPr="003B2AC6">
        <w:rPr>
          <w:i/>
        </w:rPr>
        <w:t xml:space="preserve">1.11. Наличие разведанных месторождений никелевых и золотоплатиновых руд как потенциальный объект значительных инвестиций. </w:t>
      </w:r>
    </w:p>
    <w:p w:rsidR="004777E8" w:rsidRDefault="004777E8" w:rsidP="004777E8">
      <w:pPr>
        <w:pStyle w:val="a4"/>
        <w:spacing w:after="0"/>
        <w:ind w:left="0" w:firstLine="708"/>
      </w:pPr>
      <w:r w:rsidRPr="0016045F">
        <w:t xml:space="preserve">Наряду с эксплуатируемыми на протяжении длительного времени нерудными полезными ископаемыми (мел, граниты, глины, пески, цементное сырье) </w:t>
      </w:r>
      <w:r>
        <w:t>в Воронежской области расположены  Елань-Елкинская, Вязовско-Уваровская и Мамонско-Шишовская площади, включающие рудопроявления с никелевым и медно-никелевым геолого-промышленным подтипом руд.</w:t>
      </w:r>
    </w:p>
    <w:p w:rsidR="004777E8" w:rsidRPr="00393A29" w:rsidRDefault="004777E8" w:rsidP="004777E8">
      <w:pPr>
        <w:pStyle w:val="a4"/>
        <w:spacing w:after="0"/>
        <w:ind w:left="0" w:firstLine="708"/>
      </w:pPr>
      <w:r>
        <w:t>В настоящий момент наиболее перспективной для разработки является  Елань-Елкинская площадь, на которой проводятся геолого-разведывательные работы. Суммарные прогнозные запасы рудопроявлений Елань-Елкинской площади оцениваются в 193 млн. тонн руды, 1739 тыс. тонн никеля, 2142 тыс. тонн меди, 61 тыс. тонн кобальта, а</w:t>
      </w:r>
      <w:r w:rsidRPr="0016045F">
        <w:t xml:space="preserve"> попутными продуктами извлечениямогут быть </w:t>
      </w:r>
      <w:r>
        <w:t>платиноиды, золото,</w:t>
      </w:r>
      <w:r w:rsidRPr="0016045F">
        <w:t xml:space="preserve"> серебро,</w:t>
      </w:r>
      <w:r>
        <w:t xml:space="preserve"> селен и</w:t>
      </w:r>
      <w:r w:rsidRPr="0016045F">
        <w:t xml:space="preserve"> теллур. </w:t>
      </w:r>
    </w:p>
    <w:p w:rsidR="004777E8" w:rsidRDefault="004777E8" w:rsidP="004777E8">
      <w:pPr>
        <w:pStyle w:val="a4"/>
        <w:spacing w:after="0"/>
        <w:ind w:left="0" w:firstLine="708"/>
      </w:pPr>
      <w:r>
        <w:t>О</w:t>
      </w:r>
      <w:r w:rsidRPr="00940987">
        <w:t>бласть перспективна</w:t>
      </w:r>
      <w:r>
        <w:t xml:space="preserve"> также</w:t>
      </w:r>
      <w:r w:rsidRPr="00940987">
        <w:t xml:space="preserve"> на выявление промышленных месторождений алмазов</w:t>
      </w:r>
      <w:r>
        <w:t xml:space="preserve">. </w:t>
      </w:r>
    </w:p>
    <w:p w:rsidR="004777E8" w:rsidRPr="008E0238" w:rsidRDefault="004777E8" w:rsidP="004777E8">
      <w:pPr>
        <w:pStyle w:val="a3"/>
        <w:spacing w:after="0"/>
        <w:ind w:left="0" w:firstLine="709"/>
        <w:rPr>
          <w:rFonts w:ascii="Times New Roman" w:hAnsi="Times New Roman"/>
          <w:i/>
          <w:sz w:val="28"/>
          <w:szCs w:val="28"/>
        </w:rPr>
      </w:pPr>
      <w:r w:rsidRPr="002727F0">
        <w:rPr>
          <w:rFonts w:ascii="Times New Roman" w:hAnsi="Times New Roman"/>
          <w:sz w:val="28"/>
          <w:szCs w:val="28"/>
        </w:rPr>
        <w:t xml:space="preserve">1.12. </w:t>
      </w:r>
      <w:r w:rsidRPr="008E0238">
        <w:rPr>
          <w:rFonts w:ascii="Times New Roman" w:hAnsi="Times New Roman"/>
          <w:i/>
          <w:sz w:val="28"/>
          <w:szCs w:val="28"/>
        </w:rPr>
        <w:t xml:space="preserve">Благоприятные природно-климатические условия и культурно-историческое наследие  как  предпосылки  развития туристско-рекреационной </w:t>
      </w:r>
      <w:r w:rsidRPr="008E0238">
        <w:rPr>
          <w:rFonts w:ascii="Times New Roman" w:hAnsi="Times New Roman"/>
          <w:i/>
          <w:sz w:val="28"/>
          <w:szCs w:val="28"/>
        </w:rPr>
        <w:lastRenderedPageBreak/>
        <w:t>сферы.</w:t>
      </w:r>
    </w:p>
    <w:p w:rsidR="004777E8" w:rsidRPr="0075559A" w:rsidRDefault="004777E8" w:rsidP="004777E8">
      <w:pPr>
        <w:spacing w:line="276" w:lineRule="auto"/>
        <w:ind w:firstLine="708"/>
        <w:rPr>
          <w:color w:val="333333"/>
        </w:rPr>
      </w:pPr>
      <w:r w:rsidRPr="00313412">
        <w:rPr>
          <w:color w:val="333333"/>
        </w:rPr>
        <w:t>Рекреационные ресурсы региона чрезвычайно разнообразны и перспективны для организации отдыха и туризма. На территории области находятся Воронежский и Новохоперский биосферные заповедники.</w:t>
      </w:r>
    </w:p>
    <w:p w:rsidR="004777E8" w:rsidRPr="0075559A" w:rsidRDefault="004777E8" w:rsidP="004777E8">
      <w:pPr>
        <w:spacing w:line="276" w:lineRule="auto"/>
        <w:ind w:firstLine="708"/>
        <w:rPr>
          <w:color w:val="333333"/>
        </w:rPr>
      </w:pPr>
      <w:r w:rsidRPr="0075559A">
        <w:rPr>
          <w:color w:val="333333"/>
        </w:rPr>
        <w:t>На территории области расположены: 5 особо охраняемых территорий федерального и 28 – регионального уровней, 127 памятников природы. Имеются бальнеологические и охотничьи ресурсы;археологические памятники от каменного века до позднего Средневековья, памятники архитектуры XVII–XX вв., значимые музеи, театры, религиозные центры</w:t>
      </w:r>
      <w:r>
        <w:rPr>
          <w:color w:val="333333"/>
        </w:rPr>
        <w:t>.</w:t>
      </w:r>
    </w:p>
    <w:p w:rsidR="004777E8" w:rsidRPr="0075559A" w:rsidRDefault="004777E8" w:rsidP="004777E8">
      <w:pPr>
        <w:spacing w:line="276" w:lineRule="auto"/>
        <w:ind w:firstLine="708"/>
        <w:rPr>
          <w:color w:val="333333"/>
        </w:rPr>
      </w:pPr>
      <w:r w:rsidRPr="0075559A">
        <w:rPr>
          <w:color w:val="333333"/>
        </w:rPr>
        <w:t xml:space="preserve">Благоприятное географическое положение области является основополагающим конкурентным преимуществом в сфере развития региональной туриндустрии. Область занимает промежуточное положение между Центральным районом и Югом, Поволжьем и западными областями страны. По ее территории проходят транспортные магистрали (М4, М6, Р194). Значительная часть области располагается в пределах лесостепной, небольшая ее южная часть – степной зон. </w:t>
      </w:r>
    </w:p>
    <w:p w:rsidR="004777E8" w:rsidRDefault="004777E8" w:rsidP="004777E8">
      <w:pPr>
        <w:ind w:firstLine="708"/>
        <w:rPr>
          <w:color w:val="333333"/>
        </w:rPr>
      </w:pPr>
      <w:r w:rsidRPr="0075559A">
        <w:rPr>
          <w:color w:val="333333"/>
        </w:rPr>
        <w:t xml:space="preserve">Многочисленные объекты культурного наследия расположены в городах </w:t>
      </w:r>
      <w:r>
        <w:rPr>
          <w:color w:val="333333"/>
        </w:rPr>
        <w:t xml:space="preserve">Воронеж, </w:t>
      </w:r>
      <w:r w:rsidRPr="0075559A">
        <w:rPr>
          <w:color w:val="333333"/>
        </w:rPr>
        <w:t>Острогожск, Павловск, Борисоглебск, Новохоперск, Богучар, Бобров.</w:t>
      </w:r>
    </w:p>
    <w:p w:rsidR="004777E8" w:rsidRDefault="004777E8" w:rsidP="004777E8">
      <w:pPr>
        <w:ind w:firstLine="708"/>
        <w:rPr>
          <w:color w:val="333333"/>
        </w:rPr>
      </w:pPr>
    </w:p>
    <w:p w:rsidR="004777E8" w:rsidRPr="0075559A" w:rsidRDefault="004777E8" w:rsidP="004777E8">
      <w:pPr>
        <w:pStyle w:val="a3"/>
        <w:numPr>
          <w:ilvl w:val="0"/>
          <w:numId w:val="10"/>
        </w:numPr>
        <w:rPr>
          <w:rFonts w:ascii="Times New Roman" w:hAnsi="Times New Roman"/>
          <w:b/>
          <w:i/>
          <w:color w:val="333333"/>
          <w:sz w:val="28"/>
          <w:szCs w:val="28"/>
        </w:rPr>
      </w:pPr>
      <w:r w:rsidRPr="0075559A">
        <w:rPr>
          <w:rFonts w:ascii="Times New Roman" w:hAnsi="Times New Roman"/>
          <w:b/>
          <w:i/>
          <w:color w:val="333333"/>
          <w:sz w:val="28"/>
          <w:szCs w:val="28"/>
        </w:rPr>
        <w:t>Инвестиционные риски</w:t>
      </w:r>
    </w:p>
    <w:p w:rsidR="004777E8" w:rsidRPr="0075559A" w:rsidRDefault="004777E8" w:rsidP="004777E8">
      <w:pPr>
        <w:pStyle w:val="a3"/>
        <w:ind w:left="360" w:firstLine="0"/>
        <w:rPr>
          <w:rFonts w:ascii="Times New Roman" w:hAnsi="Times New Roman"/>
          <w:i/>
          <w:sz w:val="28"/>
          <w:szCs w:val="28"/>
        </w:rPr>
      </w:pPr>
      <w:r w:rsidRPr="0075559A">
        <w:rPr>
          <w:rFonts w:ascii="Times New Roman" w:hAnsi="Times New Roman"/>
          <w:i/>
          <w:sz w:val="28"/>
          <w:szCs w:val="28"/>
        </w:rPr>
        <w:t>2.1 Наличие стратегии и программы развития региона на перспективу</w:t>
      </w:r>
    </w:p>
    <w:p w:rsidR="004777E8" w:rsidRPr="00313412" w:rsidRDefault="004777E8" w:rsidP="004777E8">
      <w:pPr>
        <w:pStyle w:val="Default"/>
        <w:spacing w:line="276" w:lineRule="auto"/>
        <w:ind w:firstLine="709"/>
        <w:jc w:val="both"/>
        <w:rPr>
          <w:sz w:val="28"/>
          <w:szCs w:val="28"/>
        </w:rPr>
      </w:pPr>
      <w:r>
        <w:rPr>
          <w:sz w:val="28"/>
          <w:szCs w:val="28"/>
        </w:rPr>
        <w:t xml:space="preserve">В Воронежской области разработаны и реализуются </w:t>
      </w:r>
      <w:r w:rsidRPr="00313412">
        <w:rPr>
          <w:sz w:val="28"/>
          <w:szCs w:val="28"/>
        </w:rPr>
        <w:t xml:space="preserve"> Программ</w:t>
      </w:r>
      <w:r>
        <w:rPr>
          <w:sz w:val="28"/>
          <w:szCs w:val="28"/>
        </w:rPr>
        <w:t>а</w:t>
      </w:r>
      <w:r w:rsidRPr="00313412">
        <w:rPr>
          <w:sz w:val="28"/>
          <w:szCs w:val="28"/>
        </w:rPr>
        <w:t xml:space="preserve"> социально-экономического развития Воронежской области на 2012-2016 годы (в ред. законов Воронежской области от 25.06.2012 №85-ОЗ,  от 25.06.2012 №86-ОЗ, от 17.12.2012  № 163-ОЗ, от 11.03.2013 №22-ОЗ); Стратеги</w:t>
      </w:r>
      <w:r>
        <w:rPr>
          <w:sz w:val="28"/>
          <w:szCs w:val="28"/>
        </w:rPr>
        <w:t>я</w:t>
      </w:r>
      <w:r w:rsidRPr="00313412">
        <w:rPr>
          <w:sz w:val="28"/>
          <w:szCs w:val="28"/>
        </w:rPr>
        <w:t xml:space="preserve"> социально-экономического развития Воронежской области на период до 2020 года (</w:t>
      </w:r>
      <w:r w:rsidRPr="00313412">
        <w:rPr>
          <w:rFonts w:eastAsia="Calibri"/>
          <w:sz w:val="28"/>
          <w:szCs w:val="28"/>
        </w:rPr>
        <w:t>Закон Воронежской области от 30.06.2010 № 65-ОЗ (ред. от 23.12.2011)</w:t>
      </w:r>
      <w:r>
        <w:rPr>
          <w:rFonts w:eastAsia="Calibri"/>
          <w:sz w:val="28"/>
          <w:szCs w:val="28"/>
        </w:rPr>
        <w:t>, а также  р</w:t>
      </w:r>
      <w:r w:rsidRPr="00313412">
        <w:rPr>
          <w:sz w:val="28"/>
          <w:szCs w:val="28"/>
        </w:rPr>
        <w:t>егиональн</w:t>
      </w:r>
      <w:r>
        <w:rPr>
          <w:sz w:val="28"/>
          <w:szCs w:val="28"/>
        </w:rPr>
        <w:t>ая</w:t>
      </w:r>
      <w:r w:rsidRPr="00313412">
        <w:rPr>
          <w:sz w:val="28"/>
          <w:szCs w:val="28"/>
        </w:rPr>
        <w:t xml:space="preserve"> программ</w:t>
      </w:r>
      <w:r>
        <w:rPr>
          <w:sz w:val="28"/>
          <w:szCs w:val="28"/>
        </w:rPr>
        <w:t>а</w:t>
      </w:r>
      <w:r w:rsidRPr="00313412">
        <w:rPr>
          <w:sz w:val="28"/>
          <w:szCs w:val="28"/>
        </w:rPr>
        <w:t xml:space="preserve"> "Повышение инвестиционной привлекательности Воронежской области на 2011 - 2014 годы", утверждённой распоряжением  Правительства Воронежской области от 30 июня 2011 г. N 458-р «Об утверждении региональной  программы «Повышение инвестиционной привлекательности Воронежской области» на 2011-2014 годы».</w:t>
      </w:r>
    </w:p>
    <w:p w:rsidR="004777E8" w:rsidRPr="0075559A" w:rsidRDefault="004777E8" w:rsidP="004777E8">
      <w:pPr>
        <w:pStyle w:val="a3"/>
        <w:ind w:left="360" w:firstLine="0"/>
        <w:rPr>
          <w:rFonts w:ascii="Times New Roman" w:hAnsi="Times New Roman"/>
          <w:i/>
          <w:sz w:val="28"/>
          <w:szCs w:val="28"/>
        </w:rPr>
      </w:pPr>
      <w:r w:rsidRPr="0075559A">
        <w:rPr>
          <w:rFonts w:ascii="Times New Roman" w:hAnsi="Times New Roman"/>
          <w:i/>
          <w:sz w:val="28"/>
          <w:szCs w:val="28"/>
        </w:rPr>
        <w:t>2.2. Широкий  спектр преференций со стороны правительства Воронежской области компаниям, реализующим инвестиционные проекты</w:t>
      </w:r>
    </w:p>
    <w:p w:rsidR="004777E8" w:rsidRPr="00313412" w:rsidRDefault="004777E8" w:rsidP="004777E8">
      <w:pPr>
        <w:ind w:firstLine="709"/>
      </w:pPr>
      <w:r w:rsidRPr="00313412">
        <w:t xml:space="preserve">В законе  N 67-ОЗ от 7 июля 2006 года  «О государственной (областной) поддержке  инвестиционной деятельности  на территории Воронежской области» предусмотрены все инструменты государственной поддержки </w:t>
      </w:r>
      <w:r w:rsidRPr="00313412">
        <w:lastRenderedPageBreak/>
        <w:t>инвестиций, принятые в действующем российском законодательстве</w:t>
      </w:r>
      <w:r w:rsidRPr="00313412">
        <w:rPr>
          <w:rStyle w:val="af2"/>
        </w:rPr>
        <w:footnoteReference w:id="5"/>
      </w:r>
      <w:r w:rsidRPr="00313412">
        <w:t xml:space="preserve">: </w:t>
      </w:r>
    </w:p>
    <w:p w:rsidR="004777E8" w:rsidRPr="00313412" w:rsidRDefault="004777E8" w:rsidP="004777E8">
      <w:pPr>
        <w:ind w:firstLine="709"/>
      </w:pPr>
      <w:r w:rsidRPr="00313412">
        <w:t>установления для инвесторов в соответствии с действующим законодательством льгот по налогам, зачисляемым в областной бюджет, а также изменения сроков их уплаты в форме отсрочки, рассрочки, налогового кредита и инвестиционного налогового кредита;</w:t>
      </w:r>
    </w:p>
    <w:p w:rsidR="004777E8" w:rsidRPr="00313412" w:rsidRDefault="004777E8" w:rsidP="004777E8">
      <w:pPr>
        <w:ind w:firstLine="709"/>
      </w:pPr>
      <w:r w:rsidRPr="00313412">
        <w:t>предоставления инвесторам льготных условий пользования землёй и другими природными ресурсами, не противоречащих федеральному законодательству;</w:t>
      </w:r>
    </w:p>
    <w:p w:rsidR="004777E8" w:rsidRPr="00313412" w:rsidRDefault="004777E8" w:rsidP="004777E8">
      <w:pPr>
        <w:ind w:firstLine="709"/>
      </w:pPr>
      <w:r w:rsidRPr="00313412">
        <w:t>предоставления на льготных условиях в аренду инвесторам помещений и иного имущества, находящегося в областной собственности;</w:t>
      </w:r>
    </w:p>
    <w:p w:rsidR="004777E8" w:rsidRPr="00313412" w:rsidRDefault="004777E8" w:rsidP="004777E8">
      <w:pPr>
        <w:ind w:firstLine="709"/>
      </w:pPr>
      <w:r w:rsidRPr="00313412">
        <w:t>обеспечения информационного сопровождения инвестиционной деятельности;</w:t>
      </w:r>
    </w:p>
    <w:p w:rsidR="004777E8" w:rsidRPr="00313412" w:rsidRDefault="004777E8" w:rsidP="004777E8">
      <w:pPr>
        <w:ind w:firstLine="709"/>
      </w:pPr>
      <w:r w:rsidRPr="00313412">
        <w:t>участия в разработке инвестиционных проектов;</w:t>
      </w:r>
    </w:p>
    <w:p w:rsidR="004777E8" w:rsidRPr="00313412" w:rsidRDefault="004777E8" w:rsidP="004777E8">
      <w:pPr>
        <w:ind w:firstLine="709"/>
      </w:pPr>
      <w:r w:rsidRPr="00313412">
        <w:t>предоставления на конкурсной основе государственных (областных) гарантий по инвестиционным проектам за счёт объектов областного залогового фонда и средств областного бюджета;</w:t>
      </w:r>
    </w:p>
    <w:p w:rsidR="004777E8" w:rsidRPr="00313412" w:rsidRDefault="004777E8" w:rsidP="004777E8">
      <w:pPr>
        <w:ind w:firstLine="709"/>
      </w:pPr>
      <w:r w:rsidRPr="00313412">
        <w:t>предоставления инвесторам субсидий из областного бюджета на оплату части процентов за пользование кредитами российских кредитных организаций, привлекаемых для реализации инвестиционных проектов в рамках программы экономического и социального развития Воронежской области, областных целевых программ;</w:t>
      </w:r>
    </w:p>
    <w:p w:rsidR="004777E8" w:rsidRPr="00313412" w:rsidRDefault="004777E8" w:rsidP="004777E8">
      <w:pPr>
        <w:ind w:firstLine="709"/>
      </w:pPr>
      <w:r w:rsidRPr="00313412">
        <w:t>предоставления бюджетных кредитов в соответствии с действующим законодательством;</w:t>
      </w:r>
    </w:p>
    <w:p w:rsidR="004777E8" w:rsidRPr="00313412" w:rsidRDefault="004777E8" w:rsidP="004777E8">
      <w:pPr>
        <w:ind w:firstLine="709"/>
      </w:pPr>
      <w:r w:rsidRPr="00313412">
        <w:t>софинансирование за счёт средств областного бюджета строительства объектов социальной и инженерной инфраструктуры.</w:t>
      </w:r>
    </w:p>
    <w:p w:rsidR="004777E8" w:rsidRDefault="004777E8" w:rsidP="004777E8">
      <w:pPr>
        <w:pStyle w:val="Default"/>
        <w:ind w:firstLine="709"/>
        <w:jc w:val="both"/>
        <w:rPr>
          <w:b/>
          <w:sz w:val="28"/>
          <w:szCs w:val="28"/>
        </w:rPr>
      </w:pPr>
    </w:p>
    <w:p w:rsidR="004777E8" w:rsidRDefault="004777E8" w:rsidP="004777E8">
      <w:pPr>
        <w:pStyle w:val="Default"/>
        <w:ind w:firstLine="709"/>
        <w:jc w:val="both"/>
        <w:rPr>
          <w:b/>
          <w:sz w:val="28"/>
          <w:szCs w:val="28"/>
        </w:rPr>
      </w:pPr>
      <w:r w:rsidRPr="0005577C">
        <w:rPr>
          <w:b/>
          <w:sz w:val="28"/>
          <w:szCs w:val="28"/>
        </w:rPr>
        <w:t>Слабые стороны</w:t>
      </w:r>
    </w:p>
    <w:p w:rsidR="004777E8" w:rsidRPr="0005577C" w:rsidRDefault="004777E8" w:rsidP="004777E8">
      <w:pPr>
        <w:ind w:firstLine="0"/>
        <w:rPr>
          <w:i/>
        </w:rPr>
      </w:pPr>
      <w:r w:rsidRPr="0005577C">
        <w:rPr>
          <w:i/>
        </w:rPr>
        <w:t>1</w:t>
      </w:r>
      <w:r w:rsidRPr="00FC05B0">
        <w:rPr>
          <w:b/>
          <w:i/>
        </w:rPr>
        <w:t>.Инвестиционный потенциал</w:t>
      </w:r>
    </w:p>
    <w:p w:rsidR="004777E8" w:rsidRDefault="004777E8" w:rsidP="004777E8">
      <w:pPr>
        <w:spacing w:line="276" w:lineRule="auto"/>
        <w:ind w:firstLine="0"/>
      </w:pPr>
      <w:r w:rsidRPr="0005577C">
        <w:t xml:space="preserve">1.1. Снижение доли и отрицательная динамика абсолютных величин инвестиций в обрабатывающие производства </w:t>
      </w:r>
    </w:p>
    <w:p w:rsidR="004777E8" w:rsidRPr="0005577C" w:rsidRDefault="004777E8" w:rsidP="004777E8">
      <w:pPr>
        <w:spacing w:line="276" w:lineRule="auto"/>
        <w:ind w:firstLine="0"/>
      </w:pPr>
      <w:r>
        <w:t>В 2011 году доля инвестиций в основной капитал обрабатывающих производств составила 13,9 %, тогда как в 2008году она составляла 17,6 %, в 2010 г. – 22,1 %.</w:t>
      </w:r>
    </w:p>
    <w:p w:rsidR="004777E8" w:rsidRPr="00616B96" w:rsidRDefault="004777E8" w:rsidP="004777E8">
      <w:pPr>
        <w:spacing w:line="276" w:lineRule="auto"/>
        <w:ind w:firstLine="0"/>
        <w:rPr>
          <w:i/>
        </w:rPr>
      </w:pPr>
      <w:r w:rsidRPr="0005577C">
        <w:t>1</w:t>
      </w:r>
      <w:r w:rsidRPr="00616B96">
        <w:rPr>
          <w:i/>
        </w:rPr>
        <w:t xml:space="preserve">.2. Недостаточный уровень коммерциализации результатов исследований и научных разработок </w:t>
      </w:r>
    </w:p>
    <w:p w:rsidR="004777E8" w:rsidRDefault="004777E8" w:rsidP="004777E8">
      <w:pPr>
        <w:spacing w:line="276" w:lineRule="auto"/>
        <w:ind w:firstLine="708"/>
      </w:pPr>
      <w:r>
        <w:t>Анализ данных (Приложение 2) показывает невысокую позицию Воронежской области по доле инновационных товаров в общем объеме отгруженных товаров, выполненных работ, услуг (в 2009 году – 4,6 %); по значению этого показателя регион занимает в ЦФО 8 место. В регионах-</w:t>
      </w:r>
      <w:r>
        <w:lastRenderedPageBreak/>
        <w:t xml:space="preserve">лидерах значение этого показателя составляет: в Липецкой области – 12,5 %, Республике Татарстан – 17,9 %, Республике Мордовия – 20,2 %, Самарской области – 17,8 %.  </w:t>
      </w:r>
    </w:p>
    <w:p w:rsidR="004777E8" w:rsidRDefault="004777E8" w:rsidP="004777E8">
      <w:pPr>
        <w:spacing w:line="276" w:lineRule="auto"/>
        <w:ind w:firstLine="708"/>
      </w:pPr>
      <w:r>
        <w:t>Можно констатировать, таким образом, наличие существенного разрыва между высоким научно-техническим потенциалом региона и н</w:t>
      </w:r>
      <w:r>
        <w:rPr>
          <w:bCs/>
        </w:rPr>
        <w:t xml:space="preserve">изкой восприимчивостью его производственной системы к </w:t>
      </w:r>
      <w:r>
        <w:t xml:space="preserve">инновациям. Занимая лидирующее место в ЦФО по основным характеристикам научного потенциала, область заметно отстает от признанных инновационных центров (Самарской, Нижегородской, Новосибирской и других областей). </w:t>
      </w:r>
    </w:p>
    <w:p w:rsidR="004777E8" w:rsidRPr="00FC05B0" w:rsidRDefault="004777E8" w:rsidP="004777E8">
      <w:pPr>
        <w:spacing w:line="276" w:lineRule="auto"/>
        <w:ind w:firstLine="0"/>
        <w:rPr>
          <w:i/>
        </w:rPr>
      </w:pPr>
      <w:r w:rsidRPr="00FC05B0">
        <w:rPr>
          <w:i/>
        </w:rPr>
        <w:t>1.3. Слабо адаптированный к условиям конкурентной среды промышленный комплекс</w:t>
      </w:r>
    </w:p>
    <w:p w:rsidR="004777E8" w:rsidRDefault="004777E8" w:rsidP="004777E8">
      <w:pPr>
        <w:spacing w:line="276" w:lineRule="auto"/>
        <w:ind w:firstLine="708"/>
      </w:pPr>
      <w:r>
        <w:t>Промышленный комплекс области отличает неконкурентоспособность большинства видов продукции, обусловленная, в том числе, доминированием традиционных производств, основанных на четвертом технологическом укладе (элементы пятого технологического уклада используются небольшим кругом предприятий – ОАО</w:t>
      </w:r>
      <w:r w:rsidRPr="00F06A39">
        <w:rPr>
          <w:color w:val="FFFFFF"/>
        </w:rPr>
        <w:t>_</w:t>
      </w:r>
      <w:r>
        <w:t xml:space="preserve">КБХА, </w:t>
      </w:r>
      <w:r w:rsidRPr="0061574B">
        <w:t>филиал ФГУП ГКНПЦ им. М.В. Хруничева «Воронежский механический завод»,</w:t>
      </w:r>
      <w:r>
        <w:t xml:space="preserve"> ОАО «Концерн «Созвездие»), высоким уровнем износа основных фондов (Приложение 2), низкой  производительностью труда (Приложение 2). </w:t>
      </w:r>
    </w:p>
    <w:p w:rsidR="004777E8" w:rsidRPr="006E3B63" w:rsidRDefault="004777E8" w:rsidP="004777E8">
      <w:pPr>
        <w:spacing w:line="276" w:lineRule="auto"/>
        <w:ind w:firstLine="708"/>
      </w:pPr>
      <w:r w:rsidRPr="006E3B63">
        <w:t xml:space="preserve">Только в производстве и распределении электроэнергии, газа и воды </w:t>
      </w:r>
      <w:r>
        <w:t>с</w:t>
      </w:r>
      <w:r w:rsidRPr="006E3B63">
        <w:t xml:space="preserve">тепень износа основных </w:t>
      </w:r>
      <w:r>
        <w:t>фондов выгляди</w:t>
      </w:r>
      <w:r w:rsidRPr="006E3B63">
        <w:t xml:space="preserve">т </w:t>
      </w:r>
      <w:r>
        <w:t>относительно благополучно</w:t>
      </w:r>
      <w:r w:rsidRPr="006E3B63">
        <w:t xml:space="preserve"> в сравнении с данными по РФ и ЦФО.   </w:t>
      </w:r>
    </w:p>
    <w:p w:rsidR="004777E8" w:rsidRDefault="004777E8" w:rsidP="004777E8">
      <w:pPr>
        <w:spacing w:line="276" w:lineRule="auto"/>
        <w:ind w:firstLine="708"/>
      </w:pPr>
      <w:r w:rsidRPr="006E3B63">
        <w:t>Аналогична</w:t>
      </w:r>
      <w:r>
        <w:t>я</w:t>
      </w:r>
      <w:r w:rsidRPr="006E3B63">
        <w:t xml:space="preserve"> картина </w:t>
      </w:r>
      <w:r>
        <w:t xml:space="preserve">– </w:t>
      </w:r>
      <w:r w:rsidRPr="006E3B63">
        <w:t>по удельному весу полностью изношенных основных фондов в Воронежской области (</w:t>
      </w:r>
      <w:r>
        <w:t>Приложение 2).</w:t>
      </w:r>
    </w:p>
    <w:p w:rsidR="004777E8" w:rsidRDefault="004777E8" w:rsidP="004777E8">
      <w:pPr>
        <w:spacing w:line="276" w:lineRule="auto"/>
        <w:ind w:firstLine="708"/>
      </w:pPr>
      <w:r>
        <w:t xml:space="preserve">Из данных (Приложение 2) следует, что </w:t>
      </w:r>
      <w:r w:rsidRPr="00091348">
        <w:t xml:space="preserve">только в добыче полезных ископаемых уровень производительности труда в Воронежской области выше, чем в России, но намного </w:t>
      </w:r>
      <w:r>
        <w:t>ниж</w:t>
      </w:r>
      <w:r w:rsidRPr="00091348">
        <w:t xml:space="preserve">е, чем в среднем по ЦФО. По другим видам экономической деятельности отставание региона существенно. Так, в обрабатывающих производствах уровень производительности труда </w:t>
      </w:r>
      <w:r>
        <w:t>ниж</w:t>
      </w:r>
      <w:r w:rsidRPr="00091348">
        <w:t>е,</w:t>
      </w:r>
      <w:r>
        <w:t xml:space="preserve"> чем в среднем по РФ и ЦФО в 1,7 и 1,8</w:t>
      </w:r>
      <w:r w:rsidRPr="00091348">
        <w:t xml:space="preserve"> раза, </w:t>
      </w:r>
      <w:r>
        <w:t xml:space="preserve">а </w:t>
      </w:r>
      <w:r w:rsidRPr="00091348">
        <w:t>в производстве и распределении электро</w:t>
      </w:r>
      <w:r>
        <w:t>энергии, газа и воды – соответственно на 22,6 %</w:t>
      </w:r>
      <w:r w:rsidRPr="00091348">
        <w:t xml:space="preserve"> и </w:t>
      </w:r>
      <w:r>
        <w:t>в 1,7</w:t>
      </w:r>
      <w:r w:rsidRPr="00091348">
        <w:t xml:space="preserve"> раза. Для адекватной оценки такого отставания следует учесть, что</w:t>
      </w:r>
      <w:r>
        <w:t>, согласно</w:t>
      </w:r>
      <w:r w:rsidRPr="00091348">
        <w:t xml:space="preserve"> оценкам экспертов Всемирного банка</w:t>
      </w:r>
      <w:r>
        <w:t>,</w:t>
      </w:r>
      <w:r w:rsidRPr="00091348">
        <w:t xml:space="preserve"> по уровню производительности труда в обрабатывающей промышленности в целом Россия отстает не только от развитых стран Европы, но и </w:t>
      </w:r>
      <w:r>
        <w:t xml:space="preserve"> от </w:t>
      </w:r>
      <w:r w:rsidRPr="00091348">
        <w:t>стран Центра</w:t>
      </w:r>
      <w:r>
        <w:t>льной и Восточной Европы, осуществив</w:t>
      </w:r>
      <w:r w:rsidRPr="00091348">
        <w:t xml:space="preserve">ших переход к рынку, и от многих развивающихся стран – таких как Бразилия или ЮАР.  </w:t>
      </w:r>
    </w:p>
    <w:p w:rsidR="004777E8" w:rsidRDefault="004777E8" w:rsidP="004777E8">
      <w:pPr>
        <w:spacing w:line="276" w:lineRule="auto"/>
        <w:ind w:firstLine="708"/>
      </w:pPr>
      <w:r>
        <w:t xml:space="preserve">Сложившаяся структура промышленного производства (с доминирующей </w:t>
      </w:r>
      <w:r>
        <w:lastRenderedPageBreak/>
        <w:t xml:space="preserve">долей пищевой промышленности) ориентирована преимущественно на местные рынки сбыта, что существенно ограничивает возможности интеграции предприятий в национальное и, тем более, мировое экономическое пространство. </w:t>
      </w:r>
    </w:p>
    <w:p w:rsidR="004777E8" w:rsidRDefault="004777E8" w:rsidP="004777E8">
      <w:pPr>
        <w:spacing w:line="276" w:lineRule="auto"/>
        <w:ind w:firstLine="708"/>
      </w:pPr>
      <w:r>
        <w:t xml:space="preserve">В стратегическом плане эта слабая сторона социально-экономической системы региона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 </w:t>
      </w:r>
    </w:p>
    <w:p w:rsidR="004777E8" w:rsidRPr="0005577C" w:rsidRDefault="004777E8" w:rsidP="004777E8">
      <w:pPr>
        <w:spacing w:line="276" w:lineRule="auto"/>
        <w:ind w:firstLine="0"/>
      </w:pPr>
    </w:p>
    <w:p w:rsidR="004777E8" w:rsidRPr="00683874" w:rsidRDefault="004777E8" w:rsidP="004777E8">
      <w:pPr>
        <w:spacing w:line="276" w:lineRule="auto"/>
        <w:ind w:firstLine="0"/>
        <w:rPr>
          <w:i/>
        </w:rPr>
      </w:pPr>
      <w:r w:rsidRPr="00683874">
        <w:rPr>
          <w:i/>
        </w:rPr>
        <w:t>1.4.Снижающаяся доля населения в трудоспособном возрасте.</w:t>
      </w:r>
    </w:p>
    <w:p w:rsidR="004777E8" w:rsidRPr="007D00FE" w:rsidRDefault="004777E8" w:rsidP="004777E8">
      <w:pPr>
        <w:spacing w:line="276" w:lineRule="auto"/>
        <w:ind w:firstLine="708"/>
      </w:pPr>
      <w:r w:rsidRPr="007D00FE">
        <w:t>В регионе сложилась сложная демографическая ситуация. Устойчивая депопуляция отмечается во всех муниципальных образованиях и является ос</w:t>
      </w:r>
      <w:r>
        <w:t>новным фак</w:t>
      </w:r>
      <w:r w:rsidRPr="007D00FE">
        <w:t>тором сокращения численности населения области.</w:t>
      </w:r>
    </w:p>
    <w:p w:rsidR="004777E8" w:rsidRPr="0005577C" w:rsidRDefault="004777E8" w:rsidP="004777E8">
      <w:pPr>
        <w:spacing w:line="276" w:lineRule="auto"/>
        <w:ind w:firstLine="0"/>
        <w:rPr>
          <w:i/>
        </w:rPr>
      </w:pPr>
    </w:p>
    <w:p w:rsidR="004777E8" w:rsidRDefault="004777E8" w:rsidP="004777E8">
      <w:pPr>
        <w:spacing w:line="276" w:lineRule="auto"/>
        <w:ind w:firstLine="0"/>
        <w:rPr>
          <w:i/>
        </w:rPr>
      </w:pPr>
      <w:r w:rsidRPr="00683874">
        <w:rPr>
          <w:i/>
        </w:rPr>
        <w:t>1.5.Недостаточность бюджетных средств, необходимых для возмещения затрат на создание объектов инженерной инфраструктуры при реализации инвестиционных проектов на территории Воронежской области.</w:t>
      </w:r>
    </w:p>
    <w:p w:rsidR="004777E8" w:rsidRPr="0005577C" w:rsidRDefault="004777E8" w:rsidP="004777E8">
      <w:pPr>
        <w:spacing w:line="276" w:lineRule="auto"/>
        <w:ind w:firstLine="0"/>
      </w:pPr>
    </w:p>
    <w:p w:rsidR="004777E8" w:rsidRDefault="004777E8" w:rsidP="004777E8">
      <w:pPr>
        <w:spacing w:line="276" w:lineRule="auto"/>
        <w:ind w:firstLine="0"/>
      </w:pPr>
      <w:r w:rsidRPr="0005577C">
        <w:t>1</w:t>
      </w:r>
      <w:r w:rsidRPr="00683874">
        <w:rPr>
          <w:i/>
        </w:rPr>
        <w:t>.6. Диспропорции в развитии муниципальных  образований</w:t>
      </w:r>
    </w:p>
    <w:p w:rsidR="004777E8" w:rsidRPr="00C44C5E" w:rsidRDefault="004777E8" w:rsidP="004777E8">
      <w:pPr>
        <w:ind w:firstLine="709"/>
      </w:pPr>
      <w:r>
        <w:t>М</w:t>
      </w:r>
      <w:r w:rsidRPr="00C44C5E">
        <w:t>униципальны</w:t>
      </w:r>
      <w:r>
        <w:t>е</w:t>
      </w:r>
      <w:r w:rsidRPr="00C44C5E">
        <w:t xml:space="preserve"> образовани</w:t>
      </w:r>
      <w:r>
        <w:t>я</w:t>
      </w:r>
      <w:r w:rsidRPr="00C44C5E">
        <w:t xml:space="preserve"> Воронежской области </w:t>
      </w:r>
      <w:r>
        <w:t>крайне неоднородны по своему экономическому потенциалу. Р</w:t>
      </w:r>
      <w:r w:rsidRPr="00C44C5E">
        <w:t xml:space="preserve">азница между </w:t>
      </w:r>
      <w:r>
        <w:t xml:space="preserve">районами-лидерами и районами-аутсайдерами по </w:t>
      </w:r>
      <w:r w:rsidRPr="00C44C5E">
        <w:t>основным показателям составляет десятки и</w:t>
      </w:r>
      <w:r>
        <w:t xml:space="preserve">ли даже сотни раз, более того отмечается нарастание различий. Основная причинавыявленных </w:t>
      </w:r>
      <w:r w:rsidRPr="00C44C5E">
        <w:t xml:space="preserve">диспропорций </w:t>
      </w:r>
      <w:r>
        <w:sym w:font="Symbol" w:char="F02D"/>
      </w:r>
      <w:r w:rsidRPr="00C44C5E">
        <w:t xml:space="preserve"> разные темпы </w:t>
      </w:r>
      <w:r>
        <w:t xml:space="preserve">коммерциализации территорий, </w:t>
      </w:r>
      <w:r w:rsidRPr="00C44C5E">
        <w:t xml:space="preserve">развития </w:t>
      </w:r>
      <w:r>
        <w:t xml:space="preserve">рыночных механизмов, инвестиционной </w:t>
      </w:r>
      <w:r w:rsidRPr="00C44C5E">
        <w:t>и</w:t>
      </w:r>
      <w:r>
        <w:t xml:space="preserve"> предпринимательской активностина базе</w:t>
      </w:r>
      <w:r w:rsidRPr="00C44C5E">
        <w:t xml:space="preserve"> сложивш</w:t>
      </w:r>
      <w:r>
        <w:t>ей</w:t>
      </w:r>
      <w:r w:rsidRPr="00C44C5E">
        <w:t>ся еще в советское время структур</w:t>
      </w:r>
      <w:r>
        <w:t>ы размещения</w:t>
      </w:r>
      <w:r w:rsidRPr="00C44C5E">
        <w:t xml:space="preserve"> производительных сил</w:t>
      </w:r>
      <w:r>
        <w:rPr>
          <w:rStyle w:val="af2"/>
        </w:rPr>
        <w:footnoteReference w:id="6"/>
      </w:r>
      <w:r w:rsidRPr="00C44C5E">
        <w:t xml:space="preserve">. </w:t>
      </w:r>
    </w:p>
    <w:p w:rsidR="004777E8" w:rsidRPr="0005577C" w:rsidRDefault="004777E8" w:rsidP="004777E8">
      <w:pPr>
        <w:spacing w:line="276" w:lineRule="auto"/>
        <w:ind w:firstLine="0"/>
      </w:pPr>
    </w:p>
    <w:p w:rsidR="004777E8" w:rsidRDefault="004777E8" w:rsidP="004777E8">
      <w:pPr>
        <w:spacing w:line="276" w:lineRule="auto"/>
        <w:ind w:firstLine="0"/>
        <w:rPr>
          <w:i/>
        </w:rPr>
      </w:pPr>
      <w:r w:rsidRPr="0005577C">
        <w:t>1</w:t>
      </w:r>
      <w:r w:rsidRPr="00683874">
        <w:rPr>
          <w:i/>
        </w:rPr>
        <w:t>.7. Низкий уровень использования туристско-рекреационного потенциала области</w:t>
      </w:r>
    </w:p>
    <w:p w:rsidR="004777E8" w:rsidRPr="00D87A17" w:rsidRDefault="004777E8" w:rsidP="004777E8">
      <w:pPr>
        <w:pStyle w:val="ListParagraph1"/>
        <w:spacing w:line="276" w:lineRule="auto"/>
        <w:ind w:left="0" w:firstLine="720"/>
      </w:pPr>
      <w:r w:rsidRPr="00D87A17">
        <w:t xml:space="preserve">Туристский потенциал области используется неэффективно. В рейтинге субъектов Российской </w:t>
      </w:r>
      <w:r>
        <w:t>Ф</w:t>
      </w:r>
      <w:r w:rsidRPr="00D87A17">
        <w:t xml:space="preserve">едерации область занимает в этом сегменте 46 </w:t>
      </w:r>
      <w:r w:rsidRPr="00D87A17">
        <w:lastRenderedPageBreak/>
        <w:t>позицию. Среди основных причин могут быть названы: сезонность большинства внутриобластных маршрутов, слабое развитие туристской инфраструктуры, недостаточная информированность о Воронежской области как о привлекательной туристской территории.</w:t>
      </w:r>
    </w:p>
    <w:p w:rsidR="004777E8" w:rsidRPr="00683874" w:rsidRDefault="004777E8" w:rsidP="004777E8">
      <w:pPr>
        <w:spacing w:line="276" w:lineRule="auto"/>
        <w:ind w:firstLine="0"/>
      </w:pPr>
      <w:r w:rsidRPr="00683874">
        <w:t>Программа развития туристического комплекса принята, но результаты ее реализации пока еще незначительно влияют на состояние данной сферы деятельности.</w:t>
      </w:r>
    </w:p>
    <w:p w:rsidR="004777E8" w:rsidRPr="0005577C" w:rsidRDefault="004777E8" w:rsidP="004777E8">
      <w:pPr>
        <w:spacing w:line="276" w:lineRule="auto"/>
        <w:ind w:firstLine="0"/>
      </w:pPr>
    </w:p>
    <w:p w:rsidR="004777E8" w:rsidRPr="008518D6" w:rsidRDefault="004777E8" w:rsidP="004777E8">
      <w:pPr>
        <w:pStyle w:val="ListParagraph1"/>
        <w:spacing w:line="276" w:lineRule="auto"/>
        <w:ind w:left="0" w:firstLine="0"/>
        <w:rPr>
          <w:b/>
          <w:i/>
        </w:rPr>
      </w:pPr>
      <w:r w:rsidRPr="008518D6">
        <w:rPr>
          <w:b/>
          <w:i/>
        </w:rPr>
        <w:t>2. Инвестиционные риски</w:t>
      </w:r>
    </w:p>
    <w:p w:rsidR="004777E8" w:rsidRPr="008518D6" w:rsidRDefault="004777E8" w:rsidP="004777E8">
      <w:pPr>
        <w:spacing w:line="276" w:lineRule="auto"/>
        <w:ind w:firstLine="0"/>
        <w:rPr>
          <w:i/>
        </w:rPr>
      </w:pPr>
      <w:r w:rsidRPr="0005577C">
        <w:t xml:space="preserve">2.1 </w:t>
      </w:r>
      <w:r w:rsidRPr="008518D6">
        <w:rPr>
          <w:i/>
        </w:rPr>
        <w:t>Наличие административных барьеров при проведении согласительно-разрешительных процедур в ходе реализации инвестиционных проектов</w:t>
      </w:r>
    </w:p>
    <w:p w:rsidR="004777E8" w:rsidRDefault="004777E8" w:rsidP="004777E8">
      <w:pPr>
        <w:spacing w:line="276" w:lineRule="auto"/>
        <w:ind w:firstLine="708"/>
      </w:pPr>
      <w:r w:rsidRPr="008518D6">
        <w:t>Административные барьеры, ущемляющие права инвесторов, обычно выражаются в ограничении прав хозяйствующих субъектов путем установления различного рода условий, установлении не предусмотренных законом сборов и обязанностей, принятии органами власти правовых актов с превышением предоставленных полномочий. Несмотря на то, что в последние годы следует отметить снижение административного давления на бизнес, проблема административных барьеров остается очень значимой. Так, лишь 15% компаний вообще не сталкиваются с административными барьерами в своих регионах.</w:t>
      </w:r>
      <w:r w:rsidRPr="008518D6">
        <w:footnoteReference w:id="7"/>
      </w:r>
      <w:r w:rsidRPr="008518D6">
        <w:t xml:space="preserve"> Остальные респонденты по-разному оценивают влияние административных барьеров на свой бизнес значительная часть компаний воспринимает эти «барьеры» не как препятствия, а как особенность бизнес-среды, к которой можно приспособиться</w:t>
      </w:r>
    </w:p>
    <w:p w:rsidR="004777E8" w:rsidRPr="00C236ED" w:rsidRDefault="004777E8" w:rsidP="004777E8">
      <w:pPr>
        <w:spacing w:line="276" w:lineRule="auto"/>
        <w:ind w:firstLine="0"/>
        <w:rPr>
          <w:i/>
        </w:rPr>
      </w:pPr>
    </w:p>
    <w:p w:rsidR="004777E8" w:rsidRPr="00C236ED" w:rsidRDefault="004777E8" w:rsidP="004777E8">
      <w:pPr>
        <w:spacing w:line="276" w:lineRule="auto"/>
        <w:ind w:firstLine="0"/>
        <w:rPr>
          <w:i/>
        </w:rPr>
      </w:pPr>
      <w:r w:rsidRPr="00C236ED">
        <w:rPr>
          <w:i/>
        </w:rPr>
        <w:t>2.2.Сохраняющаяся высокая финансовая зависимость от федеральных средств</w:t>
      </w:r>
    </w:p>
    <w:p w:rsidR="004777E8" w:rsidRDefault="004777E8" w:rsidP="004777E8">
      <w:pPr>
        <w:spacing w:line="276" w:lineRule="auto"/>
        <w:ind w:firstLine="708"/>
      </w:pPr>
      <w:r>
        <w:t>В 2009 году доля безвозмездных поступлений из вышестоящего уровня бюджетной системы в доходах консолидированного бюджета Воронежской области составила 34,9 % (в 2000 году – 20,3</w:t>
      </w:r>
      <w:r w:rsidRPr="00AD71C3">
        <w:rPr>
          <w:color w:val="FFFFFF"/>
        </w:rPr>
        <w:t>_</w:t>
      </w:r>
      <w:r>
        <w:t>%). Уровень бюджетной обеспеченности Воронежской области к среднероссийскому составил в 2009 году 62,9 %.</w:t>
      </w:r>
    </w:p>
    <w:p w:rsidR="004777E8" w:rsidRPr="0005577C" w:rsidRDefault="004777E8" w:rsidP="004777E8">
      <w:pPr>
        <w:ind w:firstLine="0"/>
        <w:rPr>
          <w:i/>
          <w:u w:val="single"/>
        </w:rPr>
      </w:pPr>
    </w:p>
    <w:p w:rsidR="004777E8" w:rsidRPr="00683874" w:rsidRDefault="004777E8" w:rsidP="004777E8">
      <w:pPr>
        <w:ind w:firstLine="0"/>
        <w:rPr>
          <w:i/>
        </w:rPr>
      </w:pPr>
      <w:r w:rsidRPr="00683874">
        <w:rPr>
          <w:i/>
        </w:rPr>
        <w:t>2.</w:t>
      </w:r>
      <w:r>
        <w:rPr>
          <w:i/>
        </w:rPr>
        <w:t>3</w:t>
      </w:r>
      <w:r w:rsidRPr="00683874">
        <w:rPr>
          <w:i/>
        </w:rPr>
        <w:t>. Воронежская область находится в зоне рискового земледелия</w:t>
      </w:r>
    </w:p>
    <w:p w:rsidR="004777E8" w:rsidRPr="0005577C" w:rsidRDefault="004777E8" w:rsidP="004777E8">
      <w:pPr>
        <w:ind w:firstLine="0"/>
        <w:rPr>
          <w:i/>
          <w:u w:val="single"/>
        </w:rPr>
      </w:pPr>
      <w:r>
        <w:t>Воронежская область расположена в зоне умеренно-континентального климата,</w:t>
      </w:r>
      <w:r w:rsidRPr="00667E0E">
        <w:rPr>
          <w:rFonts w:eastAsia="Calibri"/>
          <w:lang w:eastAsia="en-US"/>
        </w:rPr>
        <w:t>что</w:t>
      </w:r>
      <w:r>
        <w:t xml:space="preserve">обусловливает значительную вероятность неблагоприятных </w:t>
      </w:r>
      <w:r>
        <w:lastRenderedPageBreak/>
        <w:t>погодных условий. В</w:t>
      </w:r>
      <w:r w:rsidRPr="00667E0E">
        <w:t xml:space="preserve"> среднем 2-3 раза за 10 лет наблюдаются годы с малым количеством осадков, что провоцирует появление засух. Погоды области характеризуются неустойчивостью. Зимние оттепели могут в короткое время привести к сходу снежного покрова, а возвращающиеся вслед за оттепелью холода могут привести к вымерзанию озимых.</w:t>
      </w:r>
      <w:r>
        <w:rPr>
          <w:rStyle w:val="apple-converted-space"/>
          <w:color w:val="000000"/>
          <w:sz w:val="27"/>
          <w:szCs w:val="27"/>
          <w:shd w:val="clear" w:color="auto" w:fill="F0FFF0"/>
        </w:rPr>
        <w:t> </w:t>
      </w:r>
      <w:r>
        <w:t>Особенно от этого страдают южные и восточные районы области.</w:t>
      </w:r>
      <w:r>
        <w:rPr>
          <w:rStyle w:val="af2"/>
        </w:rPr>
        <w:footnoteReference w:id="8"/>
      </w:r>
    </w:p>
    <w:p w:rsidR="004777E8" w:rsidRDefault="004777E8" w:rsidP="004777E8">
      <w:pPr>
        <w:pStyle w:val="Default"/>
        <w:ind w:firstLine="709"/>
        <w:jc w:val="both"/>
        <w:rPr>
          <w:b/>
          <w:sz w:val="28"/>
          <w:szCs w:val="28"/>
        </w:rPr>
      </w:pPr>
    </w:p>
    <w:p w:rsidR="004777E8" w:rsidRDefault="004777E8" w:rsidP="004777E8">
      <w:pPr>
        <w:pStyle w:val="Default"/>
        <w:ind w:firstLine="709"/>
        <w:jc w:val="both"/>
        <w:rPr>
          <w:b/>
          <w:i/>
          <w:sz w:val="28"/>
          <w:szCs w:val="28"/>
        </w:rPr>
      </w:pPr>
      <w:r>
        <w:rPr>
          <w:b/>
          <w:i/>
          <w:sz w:val="28"/>
          <w:szCs w:val="28"/>
        </w:rPr>
        <w:t>Возможности  развития Воронежской области и улучшения ее инвестиционного климата</w:t>
      </w:r>
    </w:p>
    <w:p w:rsidR="004777E8" w:rsidRPr="005433AE" w:rsidRDefault="004777E8" w:rsidP="004777E8">
      <w:pPr>
        <w:pStyle w:val="a3"/>
        <w:numPr>
          <w:ilvl w:val="0"/>
          <w:numId w:val="11"/>
        </w:numPr>
        <w:spacing w:after="0"/>
        <w:ind w:left="0" w:firstLine="709"/>
        <w:rPr>
          <w:rFonts w:ascii="Times New Roman" w:hAnsi="Times New Roman"/>
          <w:i/>
          <w:sz w:val="28"/>
          <w:szCs w:val="28"/>
        </w:rPr>
      </w:pPr>
      <w:r w:rsidRPr="005433AE">
        <w:rPr>
          <w:rFonts w:ascii="Times New Roman" w:hAnsi="Times New Roman"/>
          <w:i/>
          <w:sz w:val="28"/>
          <w:szCs w:val="28"/>
        </w:rPr>
        <w:t>Общеэкономический рост РФ</w:t>
      </w:r>
    </w:p>
    <w:p w:rsidR="004777E8" w:rsidRDefault="004777E8" w:rsidP="004777E8">
      <w:pPr>
        <w:pStyle w:val="a3"/>
        <w:spacing w:after="0"/>
        <w:ind w:left="0" w:firstLine="709"/>
        <w:rPr>
          <w:rFonts w:ascii="Times New Roman" w:hAnsi="Times New Roman"/>
          <w:sz w:val="28"/>
          <w:szCs w:val="28"/>
        </w:rPr>
      </w:pPr>
      <w:r w:rsidRPr="005433AE">
        <w:rPr>
          <w:rFonts w:ascii="Times New Roman" w:hAnsi="Times New Roman"/>
          <w:sz w:val="28"/>
          <w:szCs w:val="28"/>
        </w:rPr>
        <w:t>В последние годы Россия наращивает свой экономический потенциал и развивается устойчивыми темпами. Принятая стратегия развития страны до 2020 года и прогноз развития РФ до 2030 года позволяет ожидать нарастание темпов роста экономики и в стратегической перспективе.</w:t>
      </w:r>
    </w:p>
    <w:p w:rsidR="004777E8" w:rsidRDefault="004777E8" w:rsidP="004777E8">
      <w:pPr>
        <w:pStyle w:val="a3"/>
        <w:numPr>
          <w:ilvl w:val="0"/>
          <w:numId w:val="11"/>
        </w:numPr>
        <w:spacing w:after="0"/>
        <w:ind w:left="0" w:firstLine="709"/>
        <w:rPr>
          <w:rFonts w:ascii="Times New Roman" w:hAnsi="Times New Roman"/>
          <w:i/>
          <w:sz w:val="28"/>
          <w:szCs w:val="28"/>
        </w:rPr>
      </w:pPr>
      <w:r w:rsidRPr="005433AE">
        <w:rPr>
          <w:rFonts w:ascii="Times New Roman" w:hAnsi="Times New Roman"/>
          <w:i/>
          <w:sz w:val="28"/>
          <w:szCs w:val="28"/>
        </w:rPr>
        <w:t xml:space="preserve">Интеграция региона в национальное и мировое экономическое, научное и образовательное пространство. </w:t>
      </w:r>
    </w:p>
    <w:p w:rsidR="004777E8" w:rsidRDefault="004777E8" w:rsidP="004777E8">
      <w:pPr>
        <w:pStyle w:val="a4"/>
        <w:spacing w:after="0"/>
        <w:ind w:left="0"/>
      </w:pPr>
      <w:r w:rsidRPr="005433AE">
        <w:t xml:space="preserve">Эти возможности связаны с экспансией предприятий индустриального сектора и организаций сферы науки и высшего образования региона на новые географические рынки товаров и услуг. </w:t>
      </w:r>
    </w:p>
    <w:p w:rsidR="004777E8" w:rsidRPr="005433AE" w:rsidRDefault="004777E8" w:rsidP="004777E8">
      <w:pPr>
        <w:pStyle w:val="a3"/>
        <w:numPr>
          <w:ilvl w:val="0"/>
          <w:numId w:val="11"/>
        </w:numPr>
        <w:spacing w:after="0"/>
        <w:ind w:left="0" w:firstLine="709"/>
        <w:rPr>
          <w:rFonts w:ascii="Times New Roman" w:hAnsi="Times New Roman"/>
          <w:i/>
          <w:sz w:val="28"/>
          <w:szCs w:val="28"/>
        </w:rPr>
      </w:pPr>
      <w:r w:rsidRPr="005433AE">
        <w:rPr>
          <w:rFonts w:ascii="Times New Roman" w:hAnsi="Times New Roman"/>
          <w:i/>
          <w:sz w:val="28"/>
          <w:szCs w:val="28"/>
        </w:rPr>
        <w:t>Возможность получения синергетического эффекта от интеграции  производственных организаций, научных и вузовских учреждений региона</w:t>
      </w:r>
    </w:p>
    <w:p w:rsidR="004777E8" w:rsidRPr="005433AE" w:rsidRDefault="004777E8" w:rsidP="004777E8">
      <w:pPr>
        <w:pStyle w:val="a3"/>
        <w:spacing w:after="0"/>
        <w:ind w:left="0" w:firstLine="709"/>
        <w:rPr>
          <w:rFonts w:ascii="Times New Roman" w:hAnsi="Times New Roman"/>
          <w:sz w:val="28"/>
          <w:szCs w:val="28"/>
        </w:rPr>
      </w:pPr>
      <w:r w:rsidRPr="005433AE">
        <w:rPr>
          <w:rFonts w:ascii="Times New Roman" w:hAnsi="Times New Roman"/>
          <w:sz w:val="28"/>
          <w:szCs w:val="28"/>
        </w:rPr>
        <w:t>Тенденции интеграции науки, образования и производственной сферы наблюдаются во всем мире, а также приняты за стратегические приоритеты развития в РФ. Воронежская область обладает значительными ресурсами во всех вышеназванных сферах, поэтому активизация интеграционных процессов для нее является первостепенной задачей.</w:t>
      </w:r>
    </w:p>
    <w:p w:rsidR="004777E8" w:rsidRPr="005433AE" w:rsidRDefault="004777E8" w:rsidP="004777E8">
      <w:pPr>
        <w:pStyle w:val="a3"/>
        <w:numPr>
          <w:ilvl w:val="0"/>
          <w:numId w:val="11"/>
        </w:numPr>
        <w:spacing w:after="0"/>
        <w:ind w:left="0" w:firstLine="709"/>
        <w:rPr>
          <w:rFonts w:ascii="Times New Roman" w:hAnsi="Times New Roman"/>
          <w:i/>
          <w:sz w:val="28"/>
          <w:szCs w:val="28"/>
        </w:rPr>
      </w:pPr>
      <w:r w:rsidRPr="005433AE">
        <w:rPr>
          <w:rFonts w:ascii="Times New Roman" w:hAnsi="Times New Roman"/>
          <w:i/>
          <w:sz w:val="28"/>
          <w:szCs w:val="28"/>
        </w:rPr>
        <w:t>Усиливающаяся потребность в широкомасштабной модернизации материально-технической базы экономики России, что связано с принятым страной инновационным сценарием развития.</w:t>
      </w:r>
    </w:p>
    <w:p w:rsidR="004777E8" w:rsidRPr="005433AE" w:rsidRDefault="004777E8" w:rsidP="004777E8">
      <w:pPr>
        <w:pStyle w:val="a3"/>
        <w:spacing w:after="0"/>
        <w:ind w:left="0" w:firstLine="709"/>
        <w:rPr>
          <w:rFonts w:ascii="Times New Roman" w:hAnsi="Times New Roman"/>
          <w:sz w:val="28"/>
          <w:szCs w:val="28"/>
        </w:rPr>
      </w:pPr>
      <w:r w:rsidRPr="005433AE">
        <w:rPr>
          <w:rFonts w:ascii="Times New Roman" w:hAnsi="Times New Roman"/>
          <w:sz w:val="28"/>
          <w:szCs w:val="28"/>
        </w:rPr>
        <w:t xml:space="preserve">Решение этой задачи в подавляющем большинстве отраслей экономики невозможно без структурно-технологической модернизации. Эта возможность может быть реализована при своевременной ориентации машиностроительных предприятий области (прежде всего – г. Воронежа) на формирующийся в стране рынок машин и оборудования. Одновременно с этим, использование имеющегося диверсифицированного потенциала промышленного производства </w:t>
      </w:r>
      <w:r w:rsidRPr="005433AE">
        <w:rPr>
          <w:rFonts w:ascii="Times New Roman" w:hAnsi="Times New Roman"/>
          <w:sz w:val="28"/>
          <w:szCs w:val="28"/>
        </w:rPr>
        <w:lastRenderedPageBreak/>
        <w:t xml:space="preserve">региона способно в перспективе удовлетворить внутренний спрос и обеспечить реконструкцию существенной части местных предприятий. </w:t>
      </w:r>
    </w:p>
    <w:p w:rsidR="004777E8" w:rsidRPr="005433AE" w:rsidRDefault="004777E8" w:rsidP="004777E8">
      <w:pPr>
        <w:pStyle w:val="a3"/>
        <w:numPr>
          <w:ilvl w:val="0"/>
          <w:numId w:val="11"/>
        </w:numPr>
        <w:spacing w:after="0"/>
        <w:ind w:left="0" w:firstLine="709"/>
        <w:rPr>
          <w:rFonts w:ascii="Times New Roman" w:hAnsi="Times New Roman"/>
          <w:i/>
          <w:sz w:val="28"/>
          <w:szCs w:val="28"/>
        </w:rPr>
      </w:pPr>
      <w:r w:rsidRPr="005433AE">
        <w:rPr>
          <w:rFonts w:ascii="Times New Roman" w:hAnsi="Times New Roman"/>
          <w:i/>
          <w:sz w:val="28"/>
          <w:szCs w:val="28"/>
        </w:rPr>
        <w:t>Участие предприятий региона в реализации федеральных и областных целевых программ, ориентированных на реформирование и инновационное обновление промышленного и аграрного производства, развитие рекреационной сферы</w:t>
      </w:r>
      <w:r>
        <w:rPr>
          <w:rFonts w:ascii="Times New Roman" w:hAnsi="Times New Roman"/>
          <w:i/>
          <w:sz w:val="28"/>
          <w:szCs w:val="28"/>
        </w:rPr>
        <w:t>.</w:t>
      </w:r>
    </w:p>
    <w:p w:rsidR="004777E8" w:rsidRPr="005433AE" w:rsidRDefault="004777E8" w:rsidP="004777E8">
      <w:pPr>
        <w:pStyle w:val="a4"/>
        <w:suppressAutoHyphens/>
        <w:spacing w:after="0"/>
        <w:ind w:left="0"/>
      </w:pPr>
      <w:r w:rsidRPr="005433AE">
        <w:rPr>
          <w:i/>
        </w:rPr>
        <w:t>6. Становление и развитие института государственно-частного партнерства</w:t>
      </w:r>
      <w:r>
        <w:rPr>
          <w:i/>
        </w:rPr>
        <w:t>,</w:t>
      </w:r>
      <w:r w:rsidRPr="005433AE">
        <w:t xml:space="preserve"> ориентированного на совместное финансирование перспективных инвестиционных проектов, в том числе в </w:t>
      </w:r>
      <w:r>
        <w:t>сфере услуг.</w:t>
      </w:r>
    </w:p>
    <w:p w:rsidR="004777E8" w:rsidRPr="007100EC" w:rsidRDefault="004777E8" w:rsidP="004777E8">
      <w:pPr>
        <w:pStyle w:val="a3"/>
        <w:numPr>
          <w:ilvl w:val="0"/>
          <w:numId w:val="13"/>
        </w:numPr>
        <w:spacing w:after="0"/>
        <w:ind w:left="0" w:firstLine="709"/>
        <w:rPr>
          <w:rFonts w:ascii="Times New Roman" w:hAnsi="Times New Roman"/>
          <w:sz w:val="28"/>
          <w:szCs w:val="28"/>
        </w:rPr>
      </w:pPr>
      <w:r w:rsidRPr="007100EC">
        <w:rPr>
          <w:rFonts w:ascii="Times New Roman" w:hAnsi="Times New Roman"/>
          <w:i/>
          <w:sz w:val="28"/>
          <w:szCs w:val="28"/>
        </w:rPr>
        <w:t>Устойчивый интерес национальных и иностранных инвесторов к отдельным видам экономической деятельности</w:t>
      </w:r>
      <w:r w:rsidRPr="007100EC">
        <w:rPr>
          <w:rFonts w:ascii="Times New Roman" w:hAnsi="Times New Roman"/>
          <w:sz w:val="28"/>
          <w:szCs w:val="28"/>
        </w:rPr>
        <w:t xml:space="preserve"> (пищевая, химическая промышленность, самолетостроение, производство средств связи, аграрная сфера, высшее образование и др.). </w:t>
      </w:r>
    </w:p>
    <w:p w:rsidR="004777E8" w:rsidRDefault="004777E8" w:rsidP="004777E8">
      <w:pPr>
        <w:pStyle w:val="a3"/>
        <w:numPr>
          <w:ilvl w:val="0"/>
          <w:numId w:val="13"/>
        </w:numPr>
        <w:spacing w:after="0"/>
        <w:ind w:left="0" w:firstLine="709"/>
      </w:pPr>
      <w:r w:rsidRPr="00BF337A">
        <w:rPr>
          <w:rFonts w:ascii="Times New Roman" w:hAnsi="Times New Roman"/>
          <w:i/>
          <w:sz w:val="28"/>
          <w:szCs w:val="28"/>
        </w:rPr>
        <w:t xml:space="preserve">Воронежская область включена в перечень регионов Российской Федерации, неблагоприятных для ведения сельского хозяйства.Это </w:t>
      </w:r>
      <w:r w:rsidRPr="00BF337A">
        <w:rPr>
          <w:rFonts w:ascii="Times New Roman" w:eastAsia="Times New Roman" w:hAnsi="Times New Roman"/>
          <w:i/>
          <w:sz w:val="28"/>
          <w:szCs w:val="28"/>
          <w:lang w:eastAsia="ru-RU"/>
        </w:rPr>
        <w:t xml:space="preserve">позволит оказывать </w:t>
      </w:r>
      <w:r w:rsidRPr="00BF337A">
        <w:rPr>
          <w:rFonts w:ascii="Times New Roman" w:hAnsi="Times New Roman"/>
          <w:i/>
          <w:sz w:val="28"/>
          <w:szCs w:val="28"/>
        </w:rPr>
        <w:t xml:space="preserve">сельхозпредприятиям региона </w:t>
      </w:r>
      <w:r w:rsidRPr="00BF337A">
        <w:rPr>
          <w:rFonts w:ascii="Times New Roman" w:eastAsia="Times New Roman" w:hAnsi="Times New Roman"/>
          <w:i/>
          <w:sz w:val="28"/>
          <w:szCs w:val="28"/>
          <w:lang w:eastAsia="ru-RU"/>
        </w:rPr>
        <w:t xml:space="preserve"> господдержку в рамках «зеленой корзины» ВТО, то есть без каких-либо ограничен</w:t>
      </w:r>
      <w:r w:rsidRPr="00BF337A">
        <w:rPr>
          <w:rFonts w:eastAsia="Times New Roman"/>
          <w:i/>
          <w:sz w:val="28"/>
          <w:szCs w:val="28"/>
          <w:lang w:eastAsia="ru-RU"/>
        </w:rPr>
        <w:t>ий</w:t>
      </w:r>
      <w:r w:rsidRPr="00BF337A">
        <w:t>.</w:t>
      </w:r>
      <w:r w:rsidRPr="00BF337A">
        <w:rPr>
          <w:sz w:val="24"/>
          <w:szCs w:val="24"/>
        </w:rPr>
        <w:footnoteReference w:id="9"/>
      </w:r>
    </w:p>
    <w:p w:rsidR="004777E8" w:rsidRDefault="004777E8" w:rsidP="004777E8">
      <w:pPr>
        <w:pStyle w:val="a3"/>
        <w:ind w:firstLine="0"/>
        <w:rPr>
          <w:rFonts w:ascii="Times New Roman" w:hAnsi="Times New Roman"/>
          <w:b/>
          <w:sz w:val="28"/>
          <w:szCs w:val="28"/>
        </w:rPr>
      </w:pPr>
    </w:p>
    <w:p w:rsidR="004777E8" w:rsidRDefault="004777E8" w:rsidP="004777E8">
      <w:pPr>
        <w:pStyle w:val="a3"/>
        <w:ind w:firstLine="0"/>
        <w:rPr>
          <w:rFonts w:ascii="Times New Roman" w:hAnsi="Times New Roman"/>
          <w:b/>
          <w:sz w:val="28"/>
          <w:szCs w:val="28"/>
        </w:rPr>
      </w:pPr>
      <w:r w:rsidRPr="005433AE">
        <w:rPr>
          <w:rFonts w:ascii="Times New Roman" w:hAnsi="Times New Roman"/>
          <w:b/>
          <w:sz w:val="28"/>
          <w:szCs w:val="28"/>
        </w:rPr>
        <w:t xml:space="preserve">Основные угрозы развитию Воронежской области и росту ее </w:t>
      </w:r>
      <w:r w:rsidRPr="00A23839">
        <w:rPr>
          <w:rFonts w:ascii="Times New Roman" w:hAnsi="Times New Roman"/>
          <w:b/>
          <w:sz w:val="28"/>
          <w:szCs w:val="28"/>
        </w:rPr>
        <w:t>инвестиционной привлекательности</w:t>
      </w:r>
    </w:p>
    <w:p w:rsidR="004777E8" w:rsidRPr="00A23839" w:rsidRDefault="004777E8" w:rsidP="004777E8">
      <w:pPr>
        <w:pStyle w:val="a3"/>
        <w:ind w:firstLine="0"/>
        <w:rPr>
          <w:rFonts w:ascii="Times New Roman" w:hAnsi="Times New Roman"/>
          <w:b/>
          <w:sz w:val="28"/>
          <w:szCs w:val="28"/>
        </w:rPr>
      </w:pPr>
    </w:p>
    <w:p w:rsidR="004777E8" w:rsidRPr="00A23839" w:rsidRDefault="004777E8" w:rsidP="004777E8">
      <w:pPr>
        <w:pStyle w:val="a3"/>
        <w:numPr>
          <w:ilvl w:val="0"/>
          <w:numId w:val="12"/>
        </w:numPr>
        <w:spacing w:after="0"/>
        <w:ind w:left="0" w:firstLine="709"/>
        <w:rPr>
          <w:rFonts w:ascii="Times New Roman" w:hAnsi="Times New Roman"/>
          <w:i/>
          <w:sz w:val="28"/>
          <w:szCs w:val="28"/>
        </w:rPr>
      </w:pPr>
      <w:r w:rsidRPr="00A23839">
        <w:rPr>
          <w:rFonts w:ascii="Times New Roman" w:hAnsi="Times New Roman"/>
          <w:i/>
          <w:sz w:val="28"/>
          <w:szCs w:val="28"/>
        </w:rPr>
        <w:t xml:space="preserve">Финансовая интервенция.  </w:t>
      </w:r>
    </w:p>
    <w:p w:rsidR="004777E8" w:rsidRDefault="004777E8" w:rsidP="004777E8">
      <w:pPr>
        <w:spacing w:line="276" w:lineRule="auto"/>
        <w:ind w:firstLine="709"/>
      </w:pPr>
      <w:r w:rsidRPr="00A23839">
        <w:t xml:space="preserve">В этом направлении действуют преимущественно две группы субъектов. Первая представлена банковскими структурами российского и межрегионального уровней. Механизм финансовой интервенции в этом случае предполагает аккумуляцию сбережений населения и средств предприятий и их размещение на финансовых рынках других регионов. Вторая группа субъектов – собственники предприятий пищевой, химической и нефтехимическомпромышленности, использующие различные финансовые схемы для вывода ресурсов из Воронежской области. </w:t>
      </w:r>
    </w:p>
    <w:p w:rsidR="004777E8" w:rsidRPr="00A23839" w:rsidRDefault="004777E8" w:rsidP="004777E8">
      <w:pPr>
        <w:spacing w:line="276" w:lineRule="auto"/>
        <w:ind w:firstLine="709"/>
      </w:pPr>
    </w:p>
    <w:p w:rsidR="004777E8" w:rsidRDefault="004777E8" w:rsidP="004777E8">
      <w:pPr>
        <w:pStyle w:val="a3"/>
        <w:numPr>
          <w:ilvl w:val="0"/>
          <w:numId w:val="12"/>
        </w:numPr>
        <w:spacing w:after="0"/>
        <w:ind w:left="0" w:firstLine="709"/>
        <w:rPr>
          <w:rFonts w:ascii="Times New Roman" w:hAnsi="Times New Roman"/>
          <w:i/>
          <w:sz w:val="28"/>
          <w:szCs w:val="28"/>
        </w:rPr>
      </w:pPr>
      <w:r w:rsidRPr="00A23839">
        <w:rPr>
          <w:rFonts w:ascii="Times New Roman" w:hAnsi="Times New Roman"/>
          <w:i/>
          <w:sz w:val="28"/>
          <w:szCs w:val="28"/>
        </w:rPr>
        <w:t>Усиление межрегиональной конкуренции на рынках рабочей силы, инвестиций, товаров и услуг.</w:t>
      </w:r>
    </w:p>
    <w:p w:rsidR="004777E8" w:rsidRPr="00A23839" w:rsidRDefault="004777E8" w:rsidP="004777E8">
      <w:pPr>
        <w:pStyle w:val="a3"/>
        <w:spacing w:after="0"/>
        <w:ind w:left="709" w:firstLine="0"/>
        <w:rPr>
          <w:rFonts w:ascii="Times New Roman" w:hAnsi="Times New Roman"/>
          <w:i/>
          <w:sz w:val="28"/>
          <w:szCs w:val="28"/>
        </w:rPr>
      </w:pPr>
    </w:p>
    <w:p w:rsidR="004777E8" w:rsidRPr="00A23839" w:rsidRDefault="004777E8" w:rsidP="004777E8">
      <w:pPr>
        <w:pStyle w:val="a3"/>
        <w:numPr>
          <w:ilvl w:val="0"/>
          <w:numId w:val="12"/>
        </w:numPr>
        <w:spacing w:after="0"/>
        <w:ind w:left="0" w:firstLine="709"/>
        <w:rPr>
          <w:rFonts w:ascii="Times New Roman" w:hAnsi="Times New Roman"/>
          <w:i/>
          <w:sz w:val="28"/>
          <w:szCs w:val="28"/>
        </w:rPr>
      </w:pPr>
      <w:r w:rsidRPr="00A23839">
        <w:rPr>
          <w:rFonts w:ascii="Times New Roman" w:hAnsi="Times New Roman"/>
          <w:i/>
          <w:sz w:val="28"/>
          <w:szCs w:val="28"/>
        </w:rPr>
        <w:t xml:space="preserve"> Ожидаемое обострение конкуренции на традиционных для </w:t>
      </w:r>
      <w:r w:rsidRPr="00A23839">
        <w:rPr>
          <w:rFonts w:ascii="Times New Roman" w:hAnsi="Times New Roman"/>
          <w:i/>
          <w:sz w:val="28"/>
          <w:szCs w:val="28"/>
        </w:rPr>
        <w:lastRenderedPageBreak/>
        <w:t>воронежских предприятий товарных рынках в связи со вступлением России в ВТО.</w:t>
      </w:r>
    </w:p>
    <w:p w:rsidR="004777E8" w:rsidRDefault="004777E8" w:rsidP="004777E8">
      <w:pPr>
        <w:spacing w:line="264" w:lineRule="auto"/>
        <w:ind w:firstLine="709"/>
      </w:pPr>
      <w:r w:rsidRPr="00A23839">
        <w:t xml:space="preserve">В настоящее время сохраняется относительно высокая доля импортных товаров как для личного (в частности, по таким группам, как сахар, мясо, кондитерские изделия), так и производственного потребления (поставки импортного оборудования), ограничивающая рынки сбыта воронежских предприятий. Возможным результатом конкуренции может стать  утрата традиционных рынков производителями региона либо уменьшение их доли на внутреннем рынке. </w:t>
      </w:r>
    </w:p>
    <w:p w:rsidR="004777E8" w:rsidRPr="00A23839" w:rsidRDefault="004777E8" w:rsidP="004777E8">
      <w:pPr>
        <w:spacing w:line="264" w:lineRule="auto"/>
        <w:ind w:firstLine="709"/>
      </w:pPr>
    </w:p>
    <w:p w:rsidR="004777E8" w:rsidRPr="00A23839" w:rsidRDefault="004777E8" w:rsidP="004777E8">
      <w:pPr>
        <w:pStyle w:val="a3"/>
        <w:numPr>
          <w:ilvl w:val="0"/>
          <w:numId w:val="12"/>
        </w:numPr>
        <w:spacing w:after="0"/>
        <w:ind w:left="0" w:firstLine="709"/>
        <w:rPr>
          <w:rFonts w:ascii="Times New Roman" w:hAnsi="Times New Roman"/>
          <w:i/>
          <w:sz w:val="28"/>
          <w:szCs w:val="28"/>
        </w:rPr>
      </w:pPr>
      <w:r w:rsidRPr="00A23839">
        <w:rPr>
          <w:rFonts w:ascii="Times New Roman" w:hAnsi="Times New Roman"/>
          <w:i/>
          <w:sz w:val="28"/>
          <w:szCs w:val="28"/>
        </w:rPr>
        <w:t>Сохранение теневой  («ненаблюдаемой») экономики</w:t>
      </w:r>
    </w:p>
    <w:p w:rsidR="004777E8" w:rsidRDefault="004777E8" w:rsidP="004777E8">
      <w:pPr>
        <w:spacing w:line="264" w:lineRule="auto"/>
        <w:ind w:firstLine="709"/>
      </w:pPr>
      <w:r w:rsidRPr="00A23839">
        <w:t>Доходы теневого оборота не участвуют в формировании регионального бюджета, а часть их конвертируется в СКВ и вывозится за пределы</w:t>
      </w:r>
      <w:r>
        <w:t xml:space="preserve"> субъекта РФ. </w:t>
      </w:r>
    </w:p>
    <w:p w:rsidR="004777E8" w:rsidRDefault="004777E8" w:rsidP="004777E8">
      <w:pPr>
        <w:spacing w:line="264" w:lineRule="auto"/>
        <w:ind w:firstLine="709"/>
      </w:pPr>
    </w:p>
    <w:p w:rsidR="004777E8" w:rsidRDefault="004777E8" w:rsidP="004777E8">
      <w:pPr>
        <w:spacing w:line="276" w:lineRule="auto"/>
        <w:ind w:firstLine="709"/>
      </w:pPr>
      <w:r w:rsidRPr="00540042">
        <w:t xml:space="preserve">Агрегированные результаты </w:t>
      </w:r>
      <w:r w:rsidRPr="00540042">
        <w:rPr>
          <w:lang w:val="en-US"/>
        </w:rPr>
        <w:t>SWOT</w:t>
      </w:r>
      <w:r w:rsidRPr="00540042">
        <w:t xml:space="preserve">-анализа Воронежской области представлены в табл. </w:t>
      </w:r>
      <w:r>
        <w:t>3.1</w:t>
      </w:r>
      <w:r w:rsidRPr="00540042">
        <w:t>.</w:t>
      </w:r>
    </w:p>
    <w:p w:rsidR="004777E8" w:rsidRDefault="004777E8" w:rsidP="004777E8">
      <w:pPr>
        <w:pStyle w:val="Default"/>
        <w:spacing w:line="276" w:lineRule="auto"/>
        <w:ind w:firstLine="709"/>
        <w:jc w:val="both"/>
        <w:rPr>
          <w:sz w:val="28"/>
          <w:szCs w:val="28"/>
        </w:rPr>
      </w:pPr>
    </w:p>
    <w:p w:rsidR="004777E8" w:rsidRPr="005433AE" w:rsidRDefault="004777E8" w:rsidP="004777E8">
      <w:pPr>
        <w:pStyle w:val="Default"/>
        <w:spacing w:line="276" w:lineRule="auto"/>
        <w:ind w:firstLine="709"/>
        <w:jc w:val="both"/>
        <w:rPr>
          <w:sz w:val="28"/>
          <w:szCs w:val="28"/>
        </w:rPr>
      </w:pPr>
      <w:r w:rsidRPr="005433AE">
        <w:rPr>
          <w:sz w:val="28"/>
          <w:szCs w:val="28"/>
        </w:rPr>
        <w:t xml:space="preserve">Таблица </w:t>
      </w:r>
      <w:r>
        <w:rPr>
          <w:sz w:val="28"/>
          <w:szCs w:val="28"/>
        </w:rPr>
        <w:t>3.1</w:t>
      </w:r>
      <w:r w:rsidRPr="005433AE">
        <w:rPr>
          <w:sz w:val="28"/>
          <w:szCs w:val="28"/>
        </w:rPr>
        <w:t xml:space="preserve"> - Результаты </w:t>
      </w:r>
      <w:r w:rsidRPr="005433AE">
        <w:rPr>
          <w:sz w:val="28"/>
          <w:szCs w:val="28"/>
          <w:lang w:val="en-US"/>
        </w:rPr>
        <w:t>SWOT</w:t>
      </w:r>
      <w:r w:rsidRPr="005433AE">
        <w:rPr>
          <w:sz w:val="28"/>
          <w:szCs w:val="28"/>
        </w:rPr>
        <w:t>-анализа инвестиционного климата Воронежской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1"/>
      </w:tblGrid>
      <w:tr w:rsidR="004777E8" w:rsidRPr="00313412" w:rsidTr="003B76F2">
        <w:tc>
          <w:tcPr>
            <w:tcW w:w="5070" w:type="dxa"/>
            <w:tcBorders>
              <w:top w:val="single" w:sz="4" w:space="0" w:color="auto"/>
              <w:left w:val="single" w:sz="4" w:space="0" w:color="auto"/>
              <w:bottom w:val="single" w:sz="4" w:space="0" w:color="auto"/>
              <w:right w:val="single" w:sz="4" w:space="0" w:color="auto"/>
            </w:tcBorders>
          </w:tcPr>
          <w:p w:rsidR="004777E8" w:rsidRPr="00313412" w:rsidRDefault="004777E8" w:rsidP="003B76F2">
            <w:pPr>
              <w:pStyle w:val="a4"/>
              <w:spacing w:line="240" w:lineRule="auto"/>
              <w:rPr>
                <w:sz w:val="26"/>
                <w:szCs w:val="26"/>
              </w:rPr>
            </w:pPr>
            <w:r w:rsidRPr="00313412">
              <w:rPr>
                <w:sz w:val="26"/>
                <w:szCs w:val="26"/>
              </w:rPr>
              <w:t>Сильные стороны</w:t>
            </w:r>
          </w:p>
          <w:p w:rsidR="004777E8" w:rsidRPr="00313412" w:rsidRDefault="004777E8" w:rsidP="003B76F2">
            <w:pPr>
              <w:pStyle w:val="a4"/>
              <w:spacing w:line="240" w:lineRule="auto"/>
              <w:rPr>
                <w:sz w:val="26"/>
                <w:szCs w:val="26"/>
              </w:rPr>
            </w:pPr>
          </w:p>
        </w:tc>
        <w:tc>
          <w:tcPr>
            <w:tcW w:w="4501" w:type="dxa"/>
            <w:tcBorders>
              <w:top w:val="single" w:sz="4" w:space="0" w:color="auto"/>
              <w:left w:val="single" w:sz="4" w:space="0" w:color="auto"/>
              <w:bottom w:val="single" w:sz="4" w:space="0" w:color="auto"/>
              <w:right w:val="single" w:sz="4" w:space="0" w:color="auto"/>
            </w:tcBorders>
          </w:tcPr>
          <w:p w:rsidR="004777E8" w:rsidRPr="00313412" w:rsidRDefault="004777E8" w:rsidP="003B76F2">
            <w:pPr>
              <w:pStyle w:val="a4"/>
              <w:rPr>
                <w:sz w:val="26"/>
                <w:szCs w:val="26"/>
              </w:rPr>
            </w:pPr>
            <w:r w:rsidRPr="00313412">
              <w:rPr>
                <w:sz w:val="26"/>
                <w:szCs w:val="26"/>
              </w:rPr>
              <w:t>Слабые стороны</w:t>
            </w:r>
          </w:p>
        </w:tc>
      </w:tr>
      <w:tr w:rsidR="004777E8" w:rsidRPr="00313412" w:rsidTr="003B76F2">
        <w:trPr>
          <w:trHeight w:val="70"/>
        </w:trPr>
        <w:tc>
          <w:tcPr>
            <w:tcW w:w="5070" w:type="dxa"/>
            <w:tcBorders>
              <w:top w:val="single" w:sz="4" w:space="0" w:color="auto"/>
              <w:left w:val="single" w:sz="4" w:space="0" w:color="auto"/>
              <w:bottom w:val="single" w:sz="4" w:space="0" w:color="auto"/>
              <w:right w:val="single" w:sz="4" w:space="0" w:color="auto"/>
            </w:tcBorders>
          </w:tcPr>
          <w:p w:rsidR="004777E8" w:rsidRPr="00313412" w:rsidRDefault="004777E8" w:rsidP="003B76F2">
            <w:pPr>
              <w:pStyle w:val="a4"/>
              <w:spacing w:after="0" w:line="240" w:lineRule="auto"/>
              <w:ind w:left="0" w:firstLine="0"/>
              <w:rPr>
                <w:sz w:val="26"/>
                <w:szCs w:val="26"/>
              </w:rPr>
            </w:pPr>
            <w:r w:rsidRPr="00313412">
              <w:rPr>
                <w:sz w:val="26"/>
                <w:szCs w:val="26"/>
              </w:rPr>
              <w:t>1. Инвестиционный потенциал</w:t>
            </w:r>
          </w:p>
          <w:p w:rsidR="004777E8" w:rsidRPr="00313412" w:rsidRDefault="004777E8" w:rsidP="003B76F2">
            <w:pPr>
              <w:pStyle w:val="a4"/>
              <w:spacing w:after="0" w:line="240" w:lineRule="auto"/>
              <w:ind w:left="0" w:firstLine="0"/>
              <w:rPr>
                <w:sz w:val="26"/>
                <w:szCs w:val="26"/>
              </w:rPr>
            </w:pPr>
            <w:r w:rsidRPr="00313412">
              <w:rPr>
                <w:sz w:val="26"/>
                <w:szCs w:val="26"/>
              </w:rPr>
              <w:t>1.1. Крупный по численности населения регион страны, что обусловливает высокий  потребительский потенциал региона</w:t>
            </w:r>
          </w:p>
          <w:p w:rsidR="004777E8" w:rsidRPr="00313412" w:rsidRDefault="004777E8" w:rsidP="003B76F2">
            <w:pPr>
              <w:ind w:firstLine="0"/>
              <w:rPr>
                <w:sz w:val="26"/>
                <w:szCs w:val="26"/>
              </w:rPr>
            </w:pPr>
            <w:r w:rsidRPr="00313412">
              <w:rPr>
                <w:sz w:val="26"/>
                <w:szCs w:val="26"/>
              </w:rPr>
              <w:t>1.2. Высокий образовательный и кадровый потенциал</w:t>
            </w:r>
          </w:p>
          <w:p w:rsidR="004777E8" w:rsidRPr="00313412" w:rsidRDefault="004777E8" w:rsidP="003B76F2">
            <w:pPr>
              <w:ind w:firstLine="0"/>
              <w:rPr>
                <w:sz w:val="26"/>
                <w:szCs w:val="26"/>
              </w:rPr>
            </w:pPr>
            <w:r w:rsidRPr="00313412">
              <w:rPr>
                <w:sz w:val="26"/>
                <w:szCs w:val="26"/>
              </w:rPr>
              <w:t>1.3. Научный и инновационный потенциал выше среднероссийского</w:t>
            </w:r>
          </w:p>
          <w:p w:rsidR="004777E8" w:rsidRPr="00313412" w:rsidRDefault="004777E8" w:rsidP="003B76F2">
            <w:pPr>
              <w:ind w:firstLine="0"/>
              <w:rPr>
                <w:sz w:val="26"/>
                <w:szCs w:val="26"/>
              </w:rPr>
            </w:pPr>
            <w:r w:rsidRPr="00313412">
              <w:rPr>
                <w:sz w:val="26"/>
                <w:szCs w:val="26"/>
              </w:rPr>
              <w:t>1.4. Крупный индустриальный центр с диверсифицированной структурой</w:t>
            </w:r>
          </w:p>
          <w:p w:rsidR="004777E8" w:rsidRPr="00313412" w:rsidRDefault="004777E8" w:rsidP="003B76F2">
            <w:pPr>
              <w:ind w:firstLine="0"/>
              <w:rPr>
                <w:sz w:val="26"/>
                <w:szCs w:val="26"/>
              </w:rPr>
            </w:pPr>
            <w:r w:rsidRPr="00313412">
              <w:rPr>
                <w:sz w:val="26"/>
                <w:szCs w:val="26"/>
              </w:rPr>
              <w:t>1.5 Наличие на территории области крупного энерговырабатывающего предприятия, что обусловливает высокий уровень обеспеченности региона энергоресурсами</w:t>
            </w:r>
          </w:p>
          <w:p w:rsidR="004777E8" w:rsidRPr="00313412" w:rsidRDefault="004777E8" w:rsidP="003B76F2">
            <w:pPr>
              <w:ind w:firstLine="0"/>
              <w:rPr>
                <w:sz w:val="26"/>
                <w:szCs w:val="26"/>
              </w:rPr>
            </w:pPr>
            <w:r w:rsidRPr="00313412">
              <w:rPr>
                <w:sz w:val="26"/>
                <w:szCs w:val="26"/>
              </w:rPr>
              <w:t>1.</w:t>
            </w:r>
            <w:r>
              <w:rPr>
                <w:sz w:val="26"/>
                <w:szCs w:val="26"/>
              </w:rPr>
              <w:t>6</w:t>
            </w:r>
            <w:r w:rsidRPr="00313412">
              <w:rPr>
                <w:sz w:val="26"/>
                <w:szCs w:val="26"/>
              </w:rPr>
              <w:t xml:space="preserve">. Наличие земельных ресурсов, пригодных для  ведения  сельского хозяйства </w:t>
            </w:r>
          </w:p>
          <w:p w:rsidR="004777E8" w:rsidRPr="00313412" w:rsidRDefault="004777E8" w:rsidP="003B76F2">
            <w:pPr>
              <w:ind w:firstLine="0"/>
              <w:rPr>
                <w:sz w:val="26"/>
                <w:szCs w:val="26"/>
              </w:rPr>
            </w:pPr>
            <w:r w:rsidRPr="00313412">
              <w:rPr>
                <w:sz w:val="26"/>
                <w:szCs w:val="26"/>
              </w:rPr>
              <w:t>1.</w:t>
            </w:r>
            <w:r>
              <w:rPr>
                <w:sz w:val="26"/>
                <w:szCs w:val="26"/>
              </w:rPr>
              <w:t>7</w:t>
            </w:r>
            <w:r w:rsidRPr="00313412">
              <w:rPr>
                <w:sz w:val="26"/>
                <w:szCs w:val="26"/>
              </w:rPr>
              <w:t xml:space="preserve">. Выгодное транспортное положение, благоприятствующее развитию </w:t>
            </w:r>
            <w:r w:rsidRPr="00313412">
              <w:rPr>
                <w:sz w:val="26"/>
                <w:szCs w:val="26"/>
              </w:rPr>
              <w:lastRenderedPageBreak/>
              <w:t>межрегиональных экономических связей</w:t>
            </w:r>
          </w:p>
          <w:p w:rsidR="004777E8" w:rsidRPr="00313412" w:rsidRDefault="004777E8" w:rsidP="003B76F2">
            <w:pPr>
              <w:ind w:firstLine="0"/>
              <w:rPr>
                <w:sz w:val="26"/>
                <w:szCs w:val="26"/>
              </w:rPr>
            </w:pPr>
            <w:r w:rsidRPr="00313412">
              <w:rPr>
                <w:sz w:val="26"/>
                <w:szCs w:val="26"/>
              </w:rPr>
              <w:t>1.</w:t>
            </w:r>
            <w:r>
              <w:rPr>
                <w:sz w:val="26"/>
                <w:szCs w:val="26"/>
              </w:rPr>
              <w:t>8</w:t>
            </w:r>
            <w:r w:rsidRPr="00313412">
              <w:rPr>
                <w:sz w:val="26"/>
                <w:szCs w:val="26"/>
              </w:rPr>
              <w:t xml:space="preserve">. Развитая институциональная среда. </w:t>
            </w:r>
          </w:p>
          <w:p w:rsidR="004777E8" w:rsidRPr="00313412" w:rsidRDefault="004777E8" w:rsidP="003B76F2">
            <w:pPr>
              <w:ind w:firstLine="0"/>
              <w:rPr>
                <w:sz w:val="26"/>
                <w:szCs w:val="26"/>
              </w:rPr>
            </w:pPr>
            <w:r w:rsidRPr="00313412">
              <w:rPr>
                <w:sz w:val="26"/>
                <w:szCs w:val="26"/>
              </w:rPr>
              <w:t>1.</w:t>
            </w:r>
            <w:r>
              <w:rPr>
                <w:sz w:val="26"/>
                <w:szCs w:val="26"/>
              </w:rPr>
              <w:t>9</w:t>
            </w:r>
            <w:r w:rsidRPr="00313412">
              <w:rPr>
                <w:sz w:val="26"/>
                <w:szCs w:val="26"/>
              </w:rPr>
              <w:t>. Значительный потенциал строительного комплекса</w:t>
            </w:r>
          </w:p>
          <w:p w:rsidR="004777E8" w:rsidRPr="00313412" w:rsidRDefault="004777E8" w:rsidP="003B76F2">
            <w:pPr>
              <w:pStyle w:val="a4"/>
              <w:spacing w:after="0" w:line="240" w:lineRule="auto"/>
              <w:ind w:left="0" w:firstLine="0"/>
              <w:rPr>
                <w:sz w:val="26"/>
                <w:szCs w:val="26"/>
              </w:rPr>
            </w:pPr>
            <w:r w:rsidRPr="00313412">
              <w:rPr>
                <w:sz w:val="26"/>
                <w:szCs w:val="26"/>
              </w:rPr>
              <w:t>1.</w:t>
            </w:r>
            <w:r>
              <w:rPr>
                <w:sz w:val="26"/>
                <w:szCs w:val="26"/>
              </w:rPr>
              <w:t>10</w:t>
            </w:r>
            <w:r w:rsidRPr="00313412">
              <w:rPr>
                <w:sz w:val="26"/>
                <w:szCs w:val="26"/>
              </w:rPr>
              <w:t>. Высокая степень насыщенности  учреждениями финансово-банковской системы.</w:t>
            </w:r>
          </w:p>
          <w:p w:rsidR="004777E8" w:rsidRPr="00313412" w:rsidRDefault="004777E8" w:rsidP="003B76F2">
            <w:pPr>
              <w:pStyle w:val="a4"/>
              <w:spacing w:after="0" w:line="240" w:lineRule="auto"/>
              <w:ind w:left="0" w:firstLine="0"/>
              <w:rPr>
                <w:sz w:val="26"/>
                <w:szCs w:val="26"/>
              </w:rPr>
            </w:pPr>
            <w:r w:rsidRPr="00313412">
              <w:rPr>
                <w:sz w:val="26"/>
                <w:szCs w:val="26"/>
              </w:rPr>
              <w:t>1.1</w:t>
            </w:r>
            <w:r>
              <w:rPr>
                <w:sz w:val="26"/>
                <w:szCs w:val="26"/>
              </w:rPr>
              <w:t>1</w:t>
            </w:r>
            <w:r w:rsidRPr="00313412">
              <w:rPr>
                <w:sz w:val="26"/>
                <w:szCs w:val="26"/>
              </w:rPr>
              <w:t xml:space="preserve">. Наличие разведанных месторождений никелевых и золотоплатиновых руд как потенциальный объект значительных инвестиций. </w:t>
            </w:r>
          </w:p>
          <w:p w:rsidR="004777E8" w:rsidRPr="00313412" w:rsidRDefault="004777E8" w:rsidP="003B76F2">
            <w:pPr>
              <w:ind w:firstLine="0"/>
              <w:rPr>
                <w:sz w:val="26"/>
                <w:szCs w:val="26"/>
              </w:rPr>
            </w:pPr>
            <w:r w:rsidRPr="00313412">
              <w:rPr>
                <w:sz w:val="26"/>
                <w:szCs w:val="26"/>
              </w:rPr>
              <w:t>1.1</w:t>
            </w:r>
            <w:r>
              <w:rPr>
                <w:sz w:val="26"/>
                <w:szCs w:val="26"/>
              </w:rPr>
              <w:t>2</w:t>
            </w:r>
            <w:r w:rsidRPr="00313412">
              <w:rPr>
                <w:sz w:val="26"/>
                <w:szCs w:val="26"/>
              </w:rPr>
              <w:t>. Благоприятные природно-климатические условия и культурно-историческое наследие  как  предпосылки  развития туристско-рекреационной сферы</w:t>
            </w:r>
          </w:p>
          <w:p w:rsidR="004777E8" w:rsidRPr="00313412" w:rsidRDefault="004777E8" w:rsidP="003B76F2">
            <w:pPr>
              <w:ind w:firstLine="0"/>
              <w:rPr>
                <w:sz w:val="26"/>
                <w:szCs w:val="26"/>
              </w:rPr>
            </w:pPr>
            <w:r w:rsidRPr="00313412">
              <w:rPr>
                <w:sz w:val="26"/>
                <w:szCs w:val="26"/>
              </w:rPr>
              <w:t>2. Инвестиционные риски</w:t>
            </w:r>
          </w:p>
          <w:p w:rsidR="004777E8" w:rsidRPr="00313412" w:rsidRDefault="004777E8" w:rsidP="003B76F2">
            <w:pPr>
              <w:ind w:firstLine="0"/>
              <w:rPr>
                <w:b/>
                <w:i/>
                <w:sz w:val="26"/>
                <w:szCs w:val="26"/>
              </w:rPr>
            </w:pPr>
            <w:r w:rsidRPr="00313412">
              <w:rPr>
                <w:sz w:val="26"/>
                <w:szCs w:val="26"/>
              </w:rPr>
              <w:t>2.1 Наличие стратегии и программы развития региона на перспективу</w:t>
            </w:r>
          </w:p>
          <w:p w:rsidR="004777E8" w:rsidRDefault="004777E8" w:rsidP="003B76F2">
            <w:pPr>
              <w:ind w:firstLine="0"/>
              <w:rPr>
                <w:sz w:val="26"/>
                <w:szCs w:val="26"/>
              </w:rPr>
            </w:pPr>
            <w:r w:rsidRPr="00313412">
              <w:rPr>
                <w:sz w:val="26"/>
                <w:szCs w:val="26"/>
              </w:rPr>
              <w:t>2.2. Широкий  спектр преференций со стороны правительства Воронежской области компаниям, реализующим инвестиционные проекты</w:t>
            </w:r>
          </w:p>
          <w:p w:rsidR="004777E8" w:rsidRPr="00313412" w:rsidRDefault="004777E8" w:rsidP="003B76F2">
            <w:pPr>
              <w:ind w:firstLine="0"/>
              <w:rPr>
                <w:sz w:val="26"/>
                <w:szCs w:val="26"/>
              </w:rPr>
            </w:pPr>
          </w:p>
        </w:tc>
        <w:tc>
          <w:tcPr>
            <w:tcW w:w="4501" w:type="dxa"/>
            <w:tcBorders>
              <w:top w:val="single" w:sz="4" w:space="0" w:color="auto"/>
              <w:left w:val="single" w:sz="4" w:space="0" w:color="auto"/>
              <w:bottom w:val="single" w:sz="4" w:space="0" w:color="auto"/>
              <w:right w:val="single" w:sz="4" w:space="0" w:color="auto"/>
            </w:tcBorders>
          </w:tcPr>
          <w:p w:rsidR="004777E8" w:rsidRPr="00313412" w:rsidRDefault="004777E8" w:rsidP="003B76F2">
            <w:pPr>
              <w:ind w:firstLine="0"/>
              <w:rPr>
                <w:sz w:val="26"/>
                <w:szCs w:val="26"/>
              </w:rPr>
            </w:pPr>
            <w:r w:rsidRPr="00313412">
              <w:rPr>
                <w:sz w:val="26"/>
                <w:szCs w:val="26"/>
              </w:rPr>
              <w:lastRenderedPageBreak/>
              <w:t>1.Инвестиционный потенциал</w:t>
            </w:r>
          </w:p>
          <w:p w:rsidR="004777E8" w:rsidRPr="00313412" w:rsidRDefault="004777E8" w:rsidP="003B76F2">
            <w:pPr>
              <w:ind w:firstLine="0"/>
              <w:rPr>
                <w:sz w:val="26"/>
                <w:szCs w:val="26"/>
              </w:rPr>
            </w:pPr>
            <w:r w:rsidRPr="00313412">
              <w:rPr>
                <w:sz w:val="26"/>
                <w:szCs w:val="26"/>
              </w:rPr>
              <w:t xml:space="preserve">1.1. Снижение доли и отрицательная динамика абсолютных величин инвестиций в обрабатывающие производства </w:t>
            </w:r>
          </w:p>
          <w:p w:rsidR="004777E8" w:rsidRPr="00313412" w:rsidRDefault="004777E8" w:rsidP="003B76F2">
            <w:pPr>
              <w:ind w:firstLine="0"/>
              <w:rPr>
                <w:sz w:val="26"/>
                <w:szCs w:val="26"/>
              </w:rPr>
            </w:pPr>
            <w:r w:rsidRPr="00313412">
              <w:rPr>
                <w:sz w:val="26"/>
                <w:szCs w:val="26"/>
              </w:rPr>
              <w:t xml:space="preserve">1.2. Недостаточный уровень коммерциализации результатов исследований и научных разработок </w:t>
            </w:r>
          </w:p>
          <w:p w:rsidR="004777E8" w:rsidRPr="00313412" w:rsidRDefault="004777E8" w:rsidP="003B76F2">
            <w:pPr>
              <w:ind w:firstLine="0"/>
              <w:rPr>
                <w:sz w:val="26"/>
                <w:szCs w:val="26"/>
              </w:rPr>
            </w:pPr>
            <w:r w:rsidRPr="00313412">
              <w:rPr>
                <w:sz w:val="26"/>
                <w:szCs w:val="26"/>
              </w:rPr>
              <w:t>1.3. Слабо адаптированный к условиям конкурентной среды промышленный комплекс</w:t>
            </w:r>
          </w:p>
          <w:p w:rsidR="004777E8" w:rsidRPr="00313412" w:rsidRDefault="004777E8" w:rsidP="003B76F2">
            <w:pPr>
              <w:ind w:firstLine="0"/>
              <w:rPr>
                <w:i/>
                <w:sz w:val="26"/>
                <w:szCs w:val="26"/>
              </w:rPr>
            </w:pPr>
            <w:r w:rsidRPr="00313412">
              <w:rPr>
                <w:sz w:val="26"/>
                <w:szCs w:val="26"/>
              </w:rPr>
              <w:t>1.4.Снижающаяся доля населения в трудоспособном возрасте.</w:t>
            </w:r>
          </w:p>
          <w:p w:rsidR="004777E8" w:rsidRPr="00313412" w:rsidRDefault="004777E8" w:rsidP="003B76F2">
            <w:pPr>
              <w:ind w:firstLine="0"/>
              <w:rPr>
                <w:sz w:val="26"/>
                <w:szCs w:val="26"/>
              </w:rPr>
            </w:pPr>
            <w:r w:rsidRPr="00313412">
              <w:rPr>
                <w:sz w:val="26"/>
                <w:szCs w:val="26"/>
              </w:rPr>
              <w:t>1.5.Недостаточность бюджетных средств, необходимых для возмещения затрат на создание объектов инженерной инфраструктуры при реализации инвестиционных проектов на территории Воронежской области.</w:t>
            </w:r>
          </w:p>
          <w:p w:rsidR="004777E8" w:rsidRPr="00313412" w:rsidRDefault="004777E8" w:rsidP="003B76F2">
            <w:pPr>
              <w:ind w:firstLine="0"/>
              <w:rPr>
                <w:sz w:val="26"/>
                <w:szCs w:val="26"/>
              </w:rPr>
            </w:pPr>
            <w:r w:rsidRPr="00313412">
              <w:rPr>
                <w:sz w:val="26"/>
                <w:szCs w:val="26"/>
              </w:rPr>
              <w:lastRenderedPageBreak/>
              <w:t xml:space="preserve">1.6. Диспропорции в развитии муниципальных  образований </w:t>
            </w:r>
          </w:p>
          <w:p w:rsidR="004777E8" w:rsidRPr="00313412" w:rsidRDefault="004777E8" w:rsidP="003B76F2">
            <w:pPr>
              <w:ind w:firstLine="0"/>
              <w:rPr>
                <w:sz w:val="26"/>
                <w:szCs w:val="26"/>
              </w:rPr>
            </w:pPr>
            <w:r w:rsidRPr="00313412">
              <w:rPr>
                <w:sz w:val="26"/>
                <w:szCs w:val="26"/>
              </w:rPr>
              <w:t>1.7. Низкий уровень использования туристско-рекреационного потенциала области</w:t>
            </w:r>
          </w:p>
          <w:p w:rsidR="004777E8" w:rsidRPr="00313412" w:rsidRDefault="004777E8" w:rsidP="003B76F2">
            <w:pPr>
              <w:ind w:firstLine="0"/>
              <w:rPr>
                <w:sz w:val="26"/>
                <w:szCs w:val="26"/>
              </w:rPr>
            </w:pPr>
          </w:p>
          <w:p w:rsidR="004777E8" w:rsidRPr="00313412" w:rsidRDefault="004777E8" w:rsidP="003B76F2">
            <w:pPr>
              <w:pStyle w:val="ListParagraph1"/>
              <w:ind w:left="0" w:firstLine="0"/>
              <w:rPr>
                <w:sz w:val="26"/>
                <w:szCs w:val="26"/>
              </w:rPr>
            </w:pPr>
            <w:r w:rsidRPr="00313412">
              <w:rPr>
                <w:sz w:val="26"/>
                <w:szCs w:val="26"/>
              </w:rPr>
              <w:t>2. Инвестиционные риски</w:t>
            </w:r>
          </w:p>
          <w:p w:rsidR="004777E8" w:rsidRPr="00313412" w:rsidRDefault="004777E8" w:rsidP="003B76F2">
            <w:pPr>
              <w:ind w:firstLine="0"/>
              <w:rPr>
                <w:sz w:val="26"/>
                <w:szCs w:val="26"/>
              </w:rPr>
            </w:pPr>
            <w:r w:rsidRPr="00313412">
              <w:rPr>
                <w:sz w:val="26"/>
                <w:szCs w:val="26"/>
              </w:rPr>
              <w:t>2.1 Наличие административных барьеров при проведении согласительно-разрешительных процедур в ходе реализации инвестиционных проектов</w:t>
            </w:r>
          </w:p>
          <w:p w:rsidR="004777E8" w:rsidRPr="00313412" w:rsidRDefault="004777E8" w:rsidP="003B76F2">
            <w:pPr>
              <w:ind w:firstLine="0"/>
              <w:rPr>
                <w:i/>
                <w:sz w:val="26"/>
                <w:szCs w:val="26"/>
                <w:u w:val="single"/>
              </w:rPr>
            </w:pPr>
            <w:r w:rsidRPr="00313412">
              <w:rPr>
                <w:sz w:val="26"/>
                <w:szCs w:val="26"/>
              </w:rPr>
              <w:t>2.2.Сохраняющаяся высокая финансовая зависимость от федеральных средств</w:t>
            </w:r>
          </w:p>
          <w:p w:rsidR="004777E8" w:rsidRPr="00313412" w:rsidRDefault="004777E8" w:rsidP="003B76F2">
            <w:pPr>
              <w:ind w:firstLine="0"/>
              <w:rPr>
                <w:i/>
                <w:sz w:val="26"/>
                <w:szCs w:val="26"/>
                <w:u w:val="single"/>
              </w:rPr>
            </w:pPr>
            <w:r w:rsidRPr="00313412">
              <w:rPr>
                <w:sz w:val="26"/>
                <w:szCs w:val="26"/>
              </w:rPr>
              <w:t>2.3. Воронежская область находится в зоне рискового земледелия</w:t>
            </w:r>
          </w:p>
          <w:p w:rsidR="004777E8" w:rsidRPr="00313412" w:rsidRDefault="004777E8" w:rsidP="003B76F2">
            <w:pPr>
              <w:ind w:firstLine="0"/>
              <w:rPr>
                <w:sz w:val="26"/>
                <w:szCs w:val="26"/>
              </w:rPr>
            </w:pPr>
          </w:p>
        </w:tc>
      </w:tr>
      <w:tr w:rsidR="004777E8" w:rsidRPr="00313412" w:rsidTr="003B76F2">
        <w:trPr>
          <w:trHeight w:val="70"/>
        </w:trPr>
        <w:tc>
          <w:tcPr>
            <w:tcW w:w="5070" w:type="dxa"/>
            <w:tcBorders>
              <w:top w:val="single" w:sz="4" w:space="0" w:color="auto"/>
              <w:left w:val="single" w:sz="4" w:space="0" w:color="auto"/>
              <w:bottom w:val="single" w:sz="4" w:space="0" w:color="auto"/>
              <w:right w:val="single" w:sz="4" w:space="0" w:color="auto"/>
            </w:tcBorders>
          </w:tcPr>
          <w:p w:rsidR="004777E8" w:rsidRPr="00313412" w:rsidRDefault="004777E8" w:rsidP="003B76F2">
            <w:pPr>
              <w:pStyle w:val="a4"/>
              <w:spacing w:after="0" w:line="240" w:lineRule="auto"/>
              <w:ind w:left="0" w:firstLine="0"/>
              <w:rPr>
                <w:sz w:val="26"/>
                <w:szCs w:val="26"/>
              </w:rPr>
            </w:pPr>
            <w:r w:rsidRPr="00313412">
              <w:rPr>
                <w:sz w:val="26"/>
                <w:szCs w:val="26"/>
              </w:rPr>
              <w:lastRenderedPageBreak/>
              <w:t>Возможности</w:t>
            </w:r>
          </w:p>
        </w:tc>
        <w:tc>
          <w:tcPr>
            <w:tcW w:w="4501" w:type="dxa"/>
            <w:tcBorders>
              <w:top w:val="single" w:sz="4" w:space="0" w:color="auto"/>
              <w:left w:val="single" w:sz="4" w:space="0" w:color="auto"/>
              <w:bottom w:val="single" w:sz="4" w:space="0" w:color="auto"/>
              <w:right w:val="single" w:sz="4" w:space="0" w:color="auto"/>
            </w:tcBorders>
          </w:tcPr>
          <w:p w:rsidR="004777E8" w:rsidRPr="00313412" w:rsidRDefault="004777E8" w:rsidP="003B76F2">
            <w:pPr>
              <w:ind w:firstLine="0"/>
              <w:rPr>
                <w:b/>
                <w:i/>
                <w:sz w:val="26"/>
                <w:szCs w:val="26"/>
              </w:rPr>
            </w:pPr>
            <w:r w:rsidRPr="00313412">
              <w:rPr>
                <w:sz w:val="26"/>
                <w:szCs w:val="26"/>
              </w:rPr>
              <w:t>Угрозы</w:t>
            </w:r>
          </w:p>
        </w:tc>
      </w:tr>
      <w:tr w:rsidR="004777E8" w:rsidRPr="00313412" w:rsidTr="003B76F2">
        <w:trPr>
          <w:trHeight w:val="70"/>
        </w:trPr>
        <w:tc>
          <w:tcPr>
            <w:tcW w:w="5070" w:type="dxa"/>
            <w:tcBorders>
              <w:top w:val="single" w:sz="4" w:space="0" w:color="auto"/>
              <w:left w:val="single" w:sz="4" w:space="0" w:color="auto"/>
              <w:bottom w:val="single" w:sz="4" w:space="0" w:color="auto"/>
              <w:right w:val="single" w:sz="4" w:space="0" w:color="auto"/>
            </w:tcBorders>
          </w:tcPr>
          <w:p w:rsidR="004777E8" w:rsidRPr="00313412" w:rsidRDefault="004777E8" w:rsidP="003B76F2">
            <w:pPr>
              <w:ind w:firstLine="0"/>
              <w:rPr>
                <w:sz w:val="26"/>
                <w:szCs w:val="26"/>
              </w:rPr>
            </w:pPr>
            <w:r w:rsidRPr="00313412">
              <w:rPr>
                <w:sz w:val="26"/>
                <w:szCs w:val="26"/>
              </w:rPr>
              <w:t>1. Общеэкономический рост РФ</w:t>
            </w:r>
          </w:p>
          <w:p w:rsidR="004777E8" w:rsidRPr="00313412" w:rsidRDefault="004777E8" w:rsidP="003B76F2">
            <w:pPr>
              <w:ind w:firstLine="0"/>
              <w:rPr>
                <w:sz w:val="26"/>
                <w:szCs w:val="26"/>
              </w:rPr>
            </w:pPr>
            <w:r w:rsidRPr="00313412">
              <w:rPr>
                <w:sz w:val="26"/>
                <w:szCs w:val="26"/>
              </w:rPr>
              <w:t xml:space="preserve">2. Интеграция региона в национальное и мировое экономическое, научное и образовательное пространство. </w:t>
            </w:r>
          </w:p>
          <w:p w:rsidR="004777E8" w:rsidRPr="00313412" w:rsidRDefault="004777E8" w:rsidP="003B76F2">
            <w:pPr>
              <w:ind w:firstLine="0"/>
              <w:rPr>
                <w:sz w:val="26"/>
                <w:szCs w:val="26"/>
              </w:rPr>
            </w:pPr>
            <w:r w:rsidRPr="00313412">
              <w:rPr>
                <w:sz w:val="26"/>
                <w:szCs w:val="26"/>
              </w:rPr>
              <w:t>3. Возможность получения синергетического эффекта от интеграции  производственных организаций, научных и вузовских учреждений региона</w:t>
            </w:r>
          </w:p>
          <w:p w:rsidR="004777E8" w:rsidRPr="00313412" w:rsidRDefault="004777E8" w:rsidP="003B76F2">
            <w:pPr>
              <w:ind w:firstLine="0"/>
              <w:rPr>
                <w:sz w:val="26"/>
                <w:szCs w:val="26"/>
              </w:rPr>
            </w:pPr>
            <w:r w:rsidRPr="00313412">
              <w:rPr>
                <w:sz w:val="26"/>
                <w:szCs w:val="26"/>
              </w:rPr>
              <w:t>4. Усиливающаяся потребность в широкомасштабной модернизации материально-технической базы экономики России.</w:t>
            </w:r>
          </w:p>
          <w:p w:rsidR="004777E8" w:rsidRPr="00313412" w:rsidRDefault="004777E8" w:rsidP="003B76F2">
            <w:pPr>
              <w:ind w:firstLine="0"/>
              <w:rPr>
                <w:sz w:val="26"/>
                <w:szCs w:val="26"/>
              </w:rPr>
            </w:pPr>
            <w:r w:rsidRPr="00313412">
              <w:rPr>
                <w:sz w:val="26"/>
                <w:szCs w:val="26"/>
              </w:rPr>
              <w:t>5. Участие предприятий региона в реализации федеральных и областных целевых программ, ориентированных на реформирование и инновационное обновление промышленного и аграрного производства, развитие рекреационной сферы</w:t>
            </w:r>
          </w:p>
          <w:p w:rsidR="004777E8" w:rsidRPr="00313412" w:rsidRDefault="004777E8" w:rsidP="003B76F2">
            <w:pPr>
              <w:ind w:firstLine="0"/>
              <w:rPr>
                <w:sz w:val="26"/>
                <w:szCs w:val="26"/>
              </w:rPr>
            </w:pPr>
            <w:r w:rsidRPr="00313412">
              <w:rPr>
                <w:sz w:val="26"/>
                <w:szCs w:val="26"/>
              </w:rPr>
              <w:t>6. Становление и развитие института государственно-частного партнерства</w:t>
            </w:r>
          </w:p>
          <w:p w:rsidR="004777E8" w:rsidRDefault="004777E8" w:rsidP="003B76F2">
            <w:pPr>
              <w:ind w:firstLine="0"/>
              <w:rPr>
                <w:sz w:val="26"/>
                <w:szCs w:val="26"/>
              </w:rPr>
            </w:pPr>
            <w:r w:rsidRPr="00313412">
              <w:rPr>
                <w:sz w:val="26"/>
                <w:szCs w:val="26"/>
              </w:rPr>
              <w:t xml:space="preserve">7. Устойчивый интерес национальных и иностранных инвесторов к отдельным </w:t>
            </w:r>
            <w:r w:rsidRPr="00313412">
              <w:rPr>
                <w:sz w:val="26"/>
                <w:szCs w:val="26"/>
              </w:rPr>
              <w:lastRenderedPageBreak/>
              <w:t>видам экономической деятельности.</w:t>
            </w:r>
          </w:p>
          <w:p w:rsidR="004777E8" w:rsidRPr="00313412" w:rsidRDefault="004777E8" w:rsidP="003B76F2">
            <w:pPr>
              <w:ind w:firstLine="0"/>
              <w:rPr>
                <w:sz w:val="26"/>
                <w:szCs w:val="26"/>
              </w:rPr>
            </w:pPr>
            <w:r>
              <w:rPr>
                <w:sz w:val="26"/>
                <w:szCs w:val="26"/>
              </w:rPr>
              <w:t xml:space="preserve">8. Возможность </w:t>
            </w:r>
            <w:r w:rsidRPr="00BF337A">
              <w:rPr>
                <w:sz w:val="26"/>
                <w:szCs w:val="26"/>
              </w:rPr>
              <w:t>сельхозпредприятиям региона получать господдержку в рамках «зеленой корзины» ВТО, то есть без каких-либо ограничений</w:t>
            </w:r>
          </w:p>
        </w:tc>
        <w:tc>
          <w:tcPr>
            <w:tcW w:w="4501" w:type="dxa"/>
            <w:tcBorders>
              <w:top w:val="single" w:sz="4" w:space="0" w:color="auto"/>
              <w:left w:val="single" w:sz="4" w:space="0" w:color="auto"/>
              <w:bottom w:val="single" w:sz="4" w:space="0" w:color="auto"/>
              <w:right w:val="single" w:sz="4" w:space="0" w:color="auto"/>
            </w:tcBorders>
          </w:tcPr>
          <w:p w:rsidR="004777E8" w:rsidRPr="00313412" w:rsidRDefault="004777E8" w:rsidP="003B76F2">
            <w:pPr>
              <w:ind w:firstLine="0"/>
              <w:rPr>
                <w:sz w:val="26"/>
                <w:szCs w:val="26"/>
              </w:rPr>
            </w:pPr>
            <w:r w:rsidRPr="00313412">
              <w:rPr>
                <w:sz w:val="26"/>
                <w:szCs w:val="26"/>
              </w:rPr>
              <w:lastRenderedPageBreak/>
              <w:t xml:space="preserve">1. Финансовая интервенция.  </w:t>
            </w:r>
          </w:p>
          <w:p w:rsidR="004777E8" w:rsidRPr="00313412" w:rsidRDefault="004777E8" w:rsidP="003B76F2">
            <w:pPr>
              <w:ind w:firstLine="0"/>
              <w:rPr>
                <w:sz w:val="26"/>
                <w:szCs w:val="26"/>
              </w:rPr>
            </w:pPr>
            <w:r w:rsidRPr="00313412">
              <w:rPr>
                <w:sz w:val="26"/>
                <w:szCs w:val="26"/>
              </w:rPr>
              <w:t>2. Усиление межрегиональной конкуренции на рынках рабочей силы, инвестиций, товаров и услуг.</w:t>
            </w:r>
          </w:p>
          <w:p w:rsidR="004777E8" w:rsidRPr="00313412" w:rsidRDefault="004777E8" w:rsidP="003B76F2">
            <w:pPr>
              <w:ind w:firstLine="0"/>
              <w:rPr>
                <w:sz w:val="26"/>
                <w:szCs w:val="26"/>
              </w:rPr>
            </w:pPr>
            <w:r w:rsidRPr="00313412">
              <w:rPr>
                <w:sz w:val="26"/>
                <w:szCs w:val="26"/>
              </w:rPr>
              <w:t>3.  Ожидаемое обострение конкуренции на традиционных для воронежских предприятий товарных рынках в связи со вступлением России в ВТО.</w:t>
            </w:r>
          </w:p>
          <w:p w:rsidR="004777E8" w:rsidRPr="00313412" w:rsidRDefault="004777E8" w:rsidP="003B76F2">
            <w:pPr>
              <w:ind w:firstLine="0"/>
              <w:rPr>
                <w:sz w:val="26"/>
                <w:szCs w:val="26"/>
              </w:rPr>
            </w:pPr>
            <w:r w:rsidRPr="00313412">
              <w:rPr>
                <w:sz w:val="26"/>
                <w:szCs w:val="26"/>
              </w:rPr>
              <w:t>4. Сохранение теневой  («ненаблюдаемой») экономики</w:t>
            </w:r>
          </w:p>
          <w:p w:rsidR="004777E8" w:rsidRPr="00313412" w:rsidRDefault="004777E8" w:rsidP="003B76F2">
            <w:pPr>
              <w:ind w:firstLine="0"/>
              <w:rPr>
                <w:sz w:val="26"/>
                <w:szCs w:val="26"/>
              </w:rPr>
            </w:pPr>
          </w:p>
        </w:tc>
      </w:tr>
    </w:tbl>
    <w:p w:rsidR="004777E8" w:rsidRDefault="004777E8" w:rsidP="004777E8"/>
    <w:p w:rsidR="004777E8" w:rsidRPr="00313412" w:rsidRDefault="004777E8" w:rsidP="004777E8">
      <w:r w:rsidRPr="00313412">
        <w:t xml:space="preserve">Анализ сильных и слабых сторон, возможностей и угроз позволил выявить стратегические направления активизации инвестиционной деятельности  Воронежской области (табл. </w:t>
      </w:r>
      <w:r>
        <w:t>3.</w:t>
      </w:r>
      <w:r w:rsidRPr="00313412">
        <w:t>2).</w:t>
      </w:r>
    </w:p>
    <w:p w:rsidR="004777E8" w:rsidRPr="006C3587" w:rsidRDefault="004777E8" w:rsidP="004777E8">
      <w:pPr>
        <w:pStyle w:val="Default"/>
        <w:ind w:firstLine="709"/>
        <w:rPr>
          <w:sz w:val="28"/>
          <w:szCs w:val="28"/>
        </w:rPr>
      </w:pPr>
      <w:r>
        <w:rPr>
          <w:sz w:val="28"/>
          <w:szCs w:val="28"/>
        </w:rPr>
        <w:t>Проведенный анализ инвестиционного климата Воронежской области позволил с учетом прогноза развития Российской федерации и разработанного на его основе прогноза развития Воронежской области до 2030 года  выявить основные направления формирования Инвестиционной  стратегии, видение, цели и основные результаты реализации стратегии.</w:t>
      </w:r>
    </w:p>
    <w:p w:rsidR="004777E8" w:rsidRDefault="004777E8" w:rsidP="004777E8"/>
    <w:p w:rsidR="004777E8" w:rsidRPr="00313412" w:rsidRDefault="004777E8" w:rsidP="004777E8">
      <w:r w:rsidRPr="00313412">
        <w:t xml:space="preserve">Таблица </w:t>
      </w:r>
      <w:r>
        <w:t>3.</w:t>
      </w:r>
      <w:r w:rsidRPr="00313412">
        <w:t>2 - Стратегические направления активизации инвестиционной деятельности  Воронежской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4"/>
        <w:gridCol w:w="5510"/>
      </w:tblGrid>
      <w:tr w:rsidR="004777E8" w:rsidRPr="00313412" w:rsidTr="003B76F2">
        <w:trPr>
          <w:jc w:val="center"/>
        </w:trPr>
        <w:tc>
          <w:tcPr>
            <w:tcW w:w="2204" w:type="pct"/>
          </w:tcPr>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Расширение внутренних возможностей на основе использования преимуществ (сильные стороны)</w:t>
            </w:r>
          </w:p>
        </w:tc>
        <w:tc>
          <w:tcPr>
            <w:tcW w:w="2796" w:type="pct"/>
          </w:tcPr>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Избегание угроз путем использования преимуществ</w:t>
            </w:r>
          </w:p>
        </w:tc>
      </w:tr>
      <w:tr w:rsidR="004777E8" w:rsidRPr="00313412" w:rsidTr="003B76F2">
        <w:trPr>
          <w:trHeight w:val="557"/>
          <w:jc w:val="center"/>
        </w:trPr>
        <w:tc>
          <w:tcPr>
            <w:tcW w:w="2204" w:type="pct"/>
          </w:tcPr>
          <w:p w:rsidR="004777E8" w:rsidRDefault="004777E8" w:rsidP="003B76F2">
            <w:pPr>
              <w:pStyle w:val="12"/>
              <w:spacing w:after="0" w:line="240" w:lineRule="auto"/>
              <w:ind w:left="0" w:firstLine="0"/>
              <w:rPr>
                <w:rFonts w:ascii="Times New Roman" w:hAnsi="Times New Roman"/>
                <w:sz w:val="26"/>
                <w:szCs w:val="26"/>
              </w:rPr>
            </w:pPr>
          </w:p>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Поддержка малого и среднего предпринимательства.</w:t>
            </w:r>
          </w:p>
          <w:p w:rsidR="004777E8"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 xml:space="preserve">Формирование инновационных центров на базе образовательных и научных учреждений </w:t>
            </w:r>
          </w:p>
          <w:p w:rsidR="004777E8" w:rsidRDefault="004777E8" w:rsidP="003B76F2">
            <w:pPr>
              <w:pStyle w:val="12"/>
              <w:spacing w:after="0" w:line="240" w:lineRule="auto"/>
              <w:ind w:left="0" w:firstLine="0"/>
              <w:rPr>
                <w:rFonts w:ascii="Times New Roman" w:hAnsi="Times New Roman"/>
                <w:sz w:val="26"/>
                <w:szCs w:val="26"/>
              </w:rPr>
            </w:pPr>
          </w:p>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Реализация мероприятий по информационному освещению возможностей области и предложений по совместному государственно-частному освоению ресурсно-сырьевой, промышленной и туристической сферы.</w:t>
            </w:r>
          </w:p>
        </w:tc>
        <w:tc>
          <w:tcPr>
            <w:tcW w:w="2796" w:type="pct"/>
          </w:tcPr>
          <w:p w:rsidR="004777E8" w:rsidRPr="00313412" w:rsidRDefault="004777E8" w:rsidP="003B76F2">
            <w:pPr>
              <w:pStyle w:val="12"/>
              <w:spacing w:after="0" w:line="240" w:lineRule="auto"/>
              <w:ind w:left="0" w:firstLine="0"/>
              <w:rPr>
                <w:rFonts w:ascii="Times New Roman" w:hAnsi="Times New Roman"/>
                <w:sz w:val="26"/>
                <w:szCs w:val="26"/>
              </w:rPr>
            </w:pPr>
          </w:p>
          <w:p w:rsidR="004777E8"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Повышение конкурентоспособности действующих  воронежских предприятий с помощью мер, реализуемых в рамках федеральных, областных целевых и ведомственных программ.</w:t>
            </w:r>
          </w:p>
          <w:p w:rsidR="004777E8"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Разработка побудительных механизмов для инвесторов в виде форм государственной поддержки с целью формирования более благоприятных условий для инвестирования в Воронежской области по сравнению с соседними регионами.</w:t>
            </w:r>
          </w:p>
          <w:p w:rsidR="004777E8" w:rsidRPr="00313412" w:rsidRDefault="004777E8" w:rsidP="003B76F2">
            <w:pPr>
              <w:pStyle w:val="12"/>
              <w:spacing w:after="0" w:line="240" w:lineRule="auto"/>
              <w:ind w:left="0" w:firstLine="0"/>
              <w:rPr>
                <w:rFonts w:ascii="Times New Roman" w:hAnsi="Times New Roman"/>
                <w:sz w:val="26"/>
                <w:szCs w:val="26"/>
              </w:rPr>
            </w:pPr>
          </w:p>
        </w:tc>
      </w:tr>
      <w:tr w:rsidR="004777E8" w:rsidRPr="00313412" w:rsidTr="003B76F2">
        <w:trPr>
          <w:jc w:val="center"/>
        </w:trPr>
        <w:tc>
          <w:tcPr>
            <w:tcW w:w="2204" w:type="pct"/>
          </w:tcPr>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Преодоление слабых сторон путем использования возможностей</w:t>
            </w:r>
          </w:p>
        </w:tc>
        <w:tc>
          <w:tcPr>
            <w:tcW w:w="2796" w:type="pct"/>
          </w:tcPr>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Устранение (ослабление) недостатков для избегания угроз</w:t>
            </w:r>
          </w:p>
        </w:tc>
      </w:tr>
      <w:tr w:rsidR="004777E8" w:rsidRPr="00313412" w:rsidTr="003B76F2">
        <w:trPr>
          <w:jc w:val="center"/>
        </w:trPr>
        <w:tc>
          <w:tcPr>
            <w:tcW w:w="2204" w:type="pct"/>
          </w:tcPr>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Использование механизмов государственно-частного партнерства, государственных заказов при реализации инвестиционных проектов.</w:t>
            </w:r>
          </w:p>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 xml:space="preserve">Привлечение средств федерального бюджета с целью создания современной инвестиционной, инженерной, транспортной и </w:t>
            </w:r>
            <w:r w:rsidRPr="00313412">
              <w:rPr>
                <w:rFonts w:ascii="Times New Roman" w:hAnsi="Times New Roman"/>
                <w:sz w:val="26"/>
                <w:szCs w:val="26"/>
              </w:rPr>
              <w:lastRenderedPageBreak/>
              <w:t>социальной инфраструктуры.</w:t>
            </w:r>
          </w:p>
          <w:p w:rsidR="004777E8" w:rsidRPr="00313412" w:rsidRDefault="004777E8" w:rsidP="003B76F2">
            <w:pPr>
              <w:pStyle w:val="12"/>
              <w:spacing w:after="0" w:line="240" w:lineRule="auto"/>
              <w:ind w:left="0" w:firstLine="0"/>
              <w:rPr>
                <w:rFonts w:ascii="Times New Roman" w:hAnsi="Times New Roman"/>
                <w:sz w:val="26"/>
                <w:szCs w:val="26"/>
              </w:rPr>
            </w:pPr>
            <w:r>
              <w:rPr>
                <w:rFonts w:ascii="Times New Roman" w:hAnsi="Times New Roman"/>
                <w:sz w:val="26"/>
                <w:szCs w:val="26"/>
              </w:rPr>
              <w:t>Использование возможностей получения государственной поддержки сельхозпроизводителей без каких-либо ограничений со стороны ВТО</w:t>
            </w:r>
          </w:p>
        </w:tc>
        <w:tc>
          <w:tcPr>
            <w:tcW w:w="2796" w:type="pct"/>
          </w:tcPr>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lastRenderedPageBreak/>
              <w:t>Создание площадок, обеспеченных инженерной и транспортной инфраструктурой, как основы для развития перспективных направлений привлечения инвестиций в промышленный сектор.</w:t>
            </w:r>
          </w:p>
          <w:p w:rsidR="004777E8"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 xml:space="preserve">Создание </w:t>
            </w:r>
            <w:r>
              <w:rPr>
                <w:rFonts w:ascii="Times New Roman" w:hAnsi="Times New Roman"/>
                <w:sz w:val="26"/>
                <w:szCs w:val="26"/>
              </w:rPr>
              <w:t>центров</w:t>
            </w:r>
            <w:r w:rsidRPr="00313412">
              <w:rPr>
                <w:rFonts w:ascii="Times New Roman" w:hAnsi="Times New Roman"/>
                <w:sz w:val="26"/>
                <w:szCs w:val="26"/>
              </w:rPr>
              <w:t xml:space="preserve"> роста </w:t>
            </w:r>
            <w:r>
              <w:rPr>
                <w:rFonts w:ascii="Times New Roman" w:hAnsi="Times New Roman"/>
                <w:sz w:val="26"/>
                <w:szCs w:val="26"/>
              </w:rPr>
              <w:t>в</w:t>
            </w:r>
            <w:r w:rsidRPr="00313412">
              <w:rPr>
                <w:rFonts w:ascii="Times New Roman" w:hAnsi="Times New Roman"/>
                <w:sz w:val="26"/>
                <w:szCs w:val="26"/>
              </w:rPr>
              <w:t xml:space="preserve">  муниципальных район</w:t>
            </w:r>
            <w:r>
              <w:rPr>
                <w:rFonts w:ascii="Times New Roman" w:hAnsi="Times New Roman"/>
                <w:sz w:val="26"/>
                <w:szCs w:val="26"/>
              </w:rPr>
              <w:t>ах</w:t>
            </w:r>
            <w:r w:rsidRPr="00313412">
              <w:rPr>
                <w:rFonts w:ascii="Times New Roman" w:hAnsi="Times New Roman"/>
                <w:sz w:val="26"/>
                <w:szCs w:val="26"/>
              </w:rPr>
              <w:t xml:space="preserve"> Воронежской области </w:t>
            </w:r>
            <w:r>
              <w:rPr>
                <w:rFonts w:ascii="Times New Roman" w:hAnsi="Times New Roman"/>
                <w:sz w:val="26"/>
                <w:szCs w:val="26"/>
              </w:rPr>
              <w:t xml:space="preserve">длявыравнивания </w:t>
            </w:r>
            <w:r w:rsidRPr="00313412">
              <w:rPr>
                <w:rFonts w:ascii="Times New Roman" w:hAnsi="Times New Roman"/>
                <w:sz w:val="26"/>
                <w:szCs w:val="26"/>
              </w:rPr>
              <w:t>уровне</w:t>
            </w:r>
            <w:r>
              <w:rPr>
                <w:rFonts w:ascii="Times New Roman" w:hAnsi="Times New Roman"/>
                <w:sz w:val="26"/>
                <w:szCs w:val="26"/>
              </w:rPr>
              <w:t>й</w:t>
            </w:r>
            <w:r w:rsidRPr="00313412">
              <w:rPr>
                <w:rFonts w:ascii="Times New Roman" w:hAnsi="Times New Roman"/>
                <w:sz w:val="26"/>
                <w:szCs w:val="26"/>
              </w:rPr>
              <w:t xml:space="preserve"> экономическогоразвития</w:t>
            </w:r>
            <w:r>
              <w:rPr>
                <w:rFonts w:ascii="Times New Roman" w:hAnsi="Times New Roman"/>
                <w:sz w:val="26"/>
                <w:szCs w:val="26"/>
              </w:rPr>
              <w:t xml:space="preserve"> территорий</w:t>
            </w:r>
            <w:r w:rsidRPr="00313412">
              <w:rPr>
                <w:rFonts w:ascii="Times New Roman" w:hAnsi="Times New Roman"/>
                <w:sz w:val="26"/>
                <w:szCs w:val="26"/>
              </w:rPr>
              <w:t>.</w:t>
            </w:r>
          </w:p>
          <w:p w:rsidR="004777E8"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lastRenderedPageBreak/>
              <w:t xml:space="preserve">Проведение информационных мероприятий для позиционирования области на российском и международном уровнях как перспективного региона для развития новых инновационных производств. </w:t>
            </w:r>
          </w:p>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Совершенствование  работы канала прямой связи инвесторов с органами государственной власти  области.</w:t>
            </w:r>
          </w:p>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Организация эффективной работы:</w:t>
            </w:r>
          </w:p>
          <w:p w:rsidR="004777E8" w:rsidRPr="00313412" w:rsidRDefault="004777E8" w:rsidP="003B76F2">
            <w:pPr>
              <w:pStyle w:val="12"/>
              <w:spacing w:after="0" w:line="240" w:lineRule="auto"/>
              <w:ind w:left="0" w:firstLine="0"/>
              <w:rPr>
                <w:rFonts w:ascii="Times New Roman" w:hAnsi="Times New Roman"/>
                <w:sz w:val="26"/>
                <w:szCs w:val="26"/>
              </w:rPr>
            </w:pPr>
            <w:r w:rsidRPr="00313412">
              <w:rPr>
                <w:rFonts w:ascii="Times New Roman" w:hAnsi="Times New Roman"/>
                <w:sz w:val="26"/>
                <w:szCs w:val="26"/>
              </w:rPr>
              <w:t>- Комиссии по инвестициям при Губернаторе Воронежской  области;</w:t>
            </w:r>
          </w:p>
          <w:p w:rsidR="004777E8" w:rsidRDefault="004777E8" w:rsidP="003B76F2">
            <w:pPr>
              <w:pStyle w:val="12"/>
              <w:spacing w:after="0" w:line="240" w:lineRule="auto"/>
              <w:ind w:left="0" w:firstLine="0"/>
              <w:jc w:val="left"/>
              <w:rPr>
                <w:rFonts w:ascii="Times New Roman" w:hAnsi="Times New Roman"/>
                <w:sz w:val="26"/>
                <w:szCs w:val="26"/>
              </w:rPr>
            </w:pPr>
            <w:r w:rsidRPr="00313412">
              <w:rPr>
                <w:rFonts w:ascii="Times New Roman" w:hAnsi="Times New Roman"/>
                <w:sz w:val="26"/>
                <w:szCs w:val="26"/>
              </w:rPr>
              <w:t xml:space="preserve">- Совета при Губернаторе Воронежской  области по улучшению инвестиционного климата </w:t>
            </w:r>
          </w:p>
          <w:p w:rsidR="004777E8" w:rsidRPr="00313412" w:rsidRDefault="004777E8" w:rsidP="003B76F2">
            <w:pPr>
              <w:pStyle w:val="12"/>
              <w:spacing w:after="0" w:line="240" w:lineRule="auto"/>
              <w:ind w:left="0" w:firstLine="0"/>
              <w:jc w:val="left"/>
              <w:rPr>
                <w:rFonts w:ascii="Times New Roman" w:hAnsi="Times New Roman"/>
                <w:sz w:val="26"/>
                <w:szCs w:val="26"/>
              </w:rPr>
            </w:pPr>
            <w:r>
              <w:rPr>
                <w:rFonts w:ascii="Times New Roman" w:hAnsi="Times New Roman"/>
                <w:sz w:val="26"/>
                <w:szCs w:val="26"/>
              </w:rPr>
              <w:t xml:space="preserve"> Агентства по инвестициям и инвестиционным проектам</w:t>
            </w:r>
          </w:p>
          <w:p w:rsidR="004777E8" w:rsidRPr="00313412" w:rsidRDefault="004777E8" w:rsidP="003B76F2">
            <w:pPr>
              <w:pStyle w:val="12"/>
              <w:spacing w:after="0" w:line="240" w:lineRule="auto"/>
              <w:ind w:left="0" w:firstLine="0"/>
              <w:rPr>
                <w:rFonts w:ascii="Times New Roman" w:hAnsi="Times New Roman"/>
                <w:sz w:val="26"/>
                <w:szCs w:val="26"/>
              </w:rPr>
            </w:pPr>
          </w:p>
        </w:tc>
      </w:tr>
    </w:tbl>
    <w:p w:rsidR="004777E8" w:rsidRPr="00313412" w:rsidRDefault="004777E8" w:rsidP="004777E8">
      <w:pPr>
        <w:pStyle w:val="Default"/>
        <w:spacing w:line="276" w:lineRule="auto"/>
        <w:ind w:firstLine="709"/>
        <w:rPr>
          <w:b/>
          <w:sz w:val="28"/>
          <w:szCs w:val="28"/>
        </w:rPr>
      </w:pPr>
      <w:r>
        <w:rPr>
          <w:b/>
          <w:sz w:val="28"/>
          <w:szCs w:val="28"/>
        </w:rPr>
        <w:lastRenderedPageBreak/>
        <w:t>4</w:t>
      </w:r>
      <w:r w:rsidRPr="00313412">
        <w:rPr>
          <w:b/>
          <w:sz w:val="28"/>
          <w:szCs w:val="28"/>
        </w:rPr>
        <w:t xml:space="preserve"> </w:t>
      </w:r>
      <w:r>
        <w:rPr>
          <w:b/>
          <w:sz w:val="28"/>
          <w:szCs w:val="28"/>
        </w:rPr>
        <w:t>Ц</w:t>
      </w:r>
      <w:r w:rsidRPr="00313412">
        <w:rPr>
          <w:b/>
          <w:sz w:val="28"/>
          <w:szCs w:val="28"/>
        </w:rPr>
        <w:t xml:space="preserve">ели и приоритеты </w:t>
      </w:r>
      <w:r>
        <w:rPr>
          <w:b/>
          <w:sz w:val="28"/>
          <w:szCs w:val="28"/>
        </w:rPr>
        <w:t>И</w:t>
      </w:r>
      <w:r w:rsidRPr="00313412">
        <w:rPr>
          <w:b/>
          <w:sz w:val="28"/>
          <w:szCs w:val="28"/>
        </w:rPr>
        <w:t>нвестиционной стратегии Воронежской области</w:t>
      </w:r>
    </w:p>
    <w:p w:rsidR="004777E8" w:rsidRPr="00313412" w:rsidRDefault="004777E8" w:rsidP="004777E8">
      <w:pPr>
        <w:pStyle w:val="Default"/>
        <w:ind w:firstLine="709"/>
        <w:rPr>
          <w:sz w:val="28"/>
          <w:szCs w:val="28"/>
        </w:rPr>
      </w:pPr>
    </w:p>
    <w:p w:rsidR="004777E8" w:rsidRPr="00313412" w:rsidRDefault="004777E8" w:rsidP="004777E8">
      <w:pPr>
        <w:pStyle w:val="Default"/>
        <w:ind w:firstLine="709"/>
        <w:rPr>
          <w:b/>
          <w:sz w:val="28"/>
          <w:szCs w:val="28"/>
        </w:rPr>
      </w:pPr>
      <w:r>
        <w:rPr>
          <w:b/>
          <w:sz w:val="28"/>
          <w:szCs w:val="28"/>
        </w:rPr>
        <w:t>4</w:t>
      </w:r>
      <w:r w:rsidRPr="00313412">
        <w:rPr>
          <w:b/>
          <w:sz w:val="28"/>
          <w:szCs w:val="28"/>
        </w:rPr>
        <w:t>.</w:t>
      </w:r>
      <w:r>
        <w:rPr>
          <w:b/>
          <w:sz w:val="28"/>
          <w:szCs w:val="28"/>
        </w:rPr>
        <w:t>1</w:t>
      </w:r>
      <w:r w:rsidRPr="00313412">
        <w:rPr>
          <w:b/>
          <w:sz w:val="28"/>
          <w:szCs w:val="28"/>
        </w:rPr>
        <w:t xml:space="preserve"> Видение результатов реализации инвестиционной стратегии Воронежской области</w:t>
      </w:r>
    </w:p>
    <w:p w:rsidR="004777E8" w:rsidRPr="00313412" w:rsidRDefault="004777E8" w:rsidP="004777E8">
      <w:pPr>
        <w:pStyle w:val="Default"/>
        <w:rPr>
          <w:sz w:val="28"/>
          <w:szCs w:val="28"/>
        </w:rPr>
      </w:pPr>
    </w:p>
    <w:p w:rsidR="004777E8" w:rsidRDefault="004777E8" w:rsidP="004777E8">
      <w:pPr>
        <w:pStyle w:val="Default"/>
        <w:ind w:firstLine="709"/>
        <w:rPr>
          <w:sz w:val="28"/>
          <w:szCs w:val="28"/>
        </w:rPr>
      </w:pPr>
      <w:r w:rsidRPr="00313412">
        <w:rPr>
          <w:sz w:val="28"/>
          <w:szCs w:val="28"/>
        </w:rPr>
        <w:t>Представленная в раздел</w:t>
      </w:r>
      <w:r>
        <w:rPr>
          <w:sz w:val="28"/>
          <w:szCs w:val="28"/>
        </w:rPr>
        <w:t>ах</w:t>
      </w:r>
      <w:r w:rsidRPr="00313412">
        <w:rPr>
          <w:sz w:val="28"/>
          <w:szCs w:val="28"/>
        </w:rPr>
        <w:t xml:space="preserve"> 2</w:t>
      </w:r>
      <w:r>
        <w:rPr>
          <w:sz w:val="28"/>
          <w:szCs w:val="28"/>
        </w:rPr>
        <w:t xml:space="preserve"> и 3</w:t>
      </w:r>
      <w:r w:rsidRPr="00313412">
        <w:rPr>
          <w:sz w:val="28"/>
          <w:szCs w:val="28"/>
        </w:rPr>
        <w:t xml:space="preserve"> настоящей </w:t>
      </w:r>
      <w:r>
        <w:rPr>
          <w:sz w:val="28"/>
          <w:szCs w:val="28"/>
        </w:rPr>
        <w:t>С</w:t>
      </w:r>
      <w:r w:rsidRPr="00313412">
        <w:rPr>
          <w:sz w:val="28"/>
          <w:szCs w:val="28"/>
        </w:rPr>
        <w:t>тратегии оценка перспектив развития российской и мировой экономики, а также факторов, определяющих инвестиционную привлекательность Воронежской области, позволили сформулировать видение, цели и приоритеты инвестиционной стратегии.</w:t>
      </w:r>
    </w:p>
    <w:p w:rsidR="004777E8" w:rsidRPr="00313412" w:rsidRDefault="004777E8" w:rsidP="004777E8">
      <w:pPr>
        <w:pStyle w:val="Default"/>
        <w:ind w:firstLine="709"/>
        <w:rPr>
          <w:sz w:val="28"/>
          <w:szCs w:val="28"/>
        </w:rPr>
      </w:pPr>
    </w:p>
    <w:p w:rsidR="004777E8" w:rsidRPr="00313412" w:rsidRDefault="004777E8" w:rsidP="004777E8">
      <w:pPr>
        <w:pStyle w:val="Default"/>
        <w:ind w:firstLine="709"/>
        <w:rPr>
          <w:sz w:val="28"/>
          <w:szCs w:val="28"/>
        </w:rPr>
      </w:pPr>
      <w:r w:rsidRPr="00313412">
        <w:rPr>
          <w:sz w:val="28"/>
          <w:szCs w:val="28"/>
        </w:rPr>
        <w:t xml:space="preserve">Реализация настоящей стратегии должна укрепить позиции Воронежской области как: </w:t>
      </w:r>
    </w:p>
    <w:p w:rsidR="004777E8" w:rsidRPr="00313412" w:rsidRDefault="004777E8" w:rsidP="004777E8">
      <w:pPr>
        <w:pStyle w:val="Default"/>
        <w:ind w:firstLine="709"/>
        <w:rPr>
          <w:sz w:val="28"/>
          <w:szCs w:val="28"/>
        </w:rPr>
      </w:pPr>
    </w:p>
    <w:p w:rsidR="004777E8" w:rsidRPr="00313412" w:rsidRDefault="004777E8" w:rsidP="004777E8">
      <w:pPr>
        <w:pStyle w:val="Default"/>
        <w:ind w:firstLine="709"/>
        <w:rPr>
          <w:sz w:val="28"/>
          <w:szCs w:val="28"/>
        </w:rPr>
      </w:pPr>
      <w:r w:rsidRPr="00313412">
        <w:rPr>
          <w:sz w:val="28"/>
          <w:szCs w:val="28"/>
        </w:rPr>
        <w:t xml:space="preserve">1) высоко привлекательного  места для ведения бизнеса </w:t>
      </w:r>
    </w:p>
    <w:p w:rsidR="004777E8" w:rsidRPr="00313412" w:rsidRDefault="004777E8" w:rsidP="004777E8">
      <w:pPr>
        <w:pStyle w:val="Default"/>
        <w:ind w:firstLine="709"/>
        <w:rPr>
          <w:sz w:val="28"/>
          <w:szCs w:val="28"/>
        </w:rPr>
      </w:pPr>
      <w:r w:rsidRPr="00313412">
        <w:rPr>
          <w:sz w:val="28"/>
          <w:szCs w:val="28"/>
        </w:rPr>
        <w:t>Воронежская область в 20</w:t>
      </w:r>
      <w:r>
        <w:rPr>
          <w:sz w:val="28"/>
          <w:szCs w:val="28"/>
        </w:rPr>
        <w:t>3</w:t>
      </w:r>
      <w:r w:rsidRPr="00313412">
        <w:rPr>
          <w:sz w:val="28"/>
          <w:szCs w:val="28"/>
        </w:rPr>
        <w:t xml:space="preserve">0 году должна обладать значительными конкурентными преимуществами – развитым промышленным и потребительским рынком, современной инфраструктурой. </w:t>
      </w:r>
    </w:p>
    <w:p w:rsidR="004777E8" w:rsidRPr="00313412" w:rsidRDefault="004777E8" w:rsidP="004777E8">
      <w:pPr>
        <w:pStyle w:val="Default"/>
        <w:ind w:firstLine="709"/>
        <w:rPr>
          <w:sz w:val="28"/>
          <w:szCs w:val="28"/>
        </w:rPr>
      </w:pPr>
      <w:r w:rsidRPr="00313412">
        <w:rPr>
          <w:sz w:val="28"/>
          <w:szCs w:val="28"/>
        </w:rPr>
        <w:t>2) региона, имеющего развитую и эффективно функционирующую инновационную систему</w:t>
      </w:r>
    </w:p>
    <w:p w:rsidR="004777E8" w:rsidRPr="00313412" w:rsidRDefault="004777E8" w:rsidP="004777E8">
      <w:pPr>
        <w:pStyle w:val="Default"/>
        <w:ind w:firstLine="709"/>
        <w:rPr>
          <w:sz w:val="28"/>
          <w:szCs w:val="28"/>
        </w:rPr>
      </w:pPr>
      <w:r w:rsidRPr="00313412">
        <w:rPr>
          <w:sz w:val="28"/>
          <w:szCs w:val="28"/>
        </w:rPr>
        <w:t xml:space="preserve">Инновационное развитие превратится в основной источник экономического роста в результате повышения производительности труда и эффективности производства во всех секторах экономики, расширения рынков и повышения конкурентоспособности продукции, роста доходов населения и объемов потребления. </w:t>
      </w:r>
    </w:p>
    <w:p w:rsidR="004777E8" w:rsidRPr="00313412" w:rsidRDefault="004777E8" w:rsidP="004777E8">
      <w:pPr>
        <w:pStyle w:val="Default"/>
        <w:ind w:firstLine="709"/>
        <w:rPr>
          <w:sz w:val="28"/>
          <w:szCs w:val="28"/>
        </w:rPr>
      </w:pPr>
      <w:r w:rsidRPr="00313412">
        <w:rPr>
          <w:sz w:val="28"/>
          <w:szCs w:val="28"/>
        </w:rPr>
        <w:t xml:space="preserve">Уровень инновационной активности (удельный вес организаций,  осуществляющих инновации) возрос к 2020 году до 50 %. </w:t>
      </w:r>
      <w:r>
        <w:rPr>
          <w:sz w:val="28"/>
          <w:szCs w:val="28"/>
        </w:rPr>
        <w:t>Более</w:t>
      </w:r>
      <w:r w:rsidRPr="00313412">
        <w:rPr>
          <w:sz w:val="28"/>
          <w:szCs w:val="28"/>
        </w:rPr>
        <w:t xml:space="preserve"> 40 процентов </w:t>
      </w:r>
      <w:r w:rsidRPr="00313412">
        <w:rPr>
          <w:sz w:val="28"/>
          <w:szCs w:val="28"/>
        </w:rPr>
        <w:lastRenderedPageBreak/>
        <w:t>предприятий промышленного производства в 20</w:t>
      </w:r>
      <w:r>
        <w:rPr>
          <w:sz w:val="28"/>
          <w:szCs w:val="28"/>
        </w:rPr>
        <w:t>3</w:t>
      </w:r>
      <w:r w:rsidRPr="00313412">
        <w:rPr>
          <w:sz w:val="28"/>
          <w:szCs w:val="28"/>
        </w:rPr>
        <w:t xml:space="preserve">0 году осуществляют технологические инновации. </w:t>
      </w:r>
    </w:p>
    <w:p w:rsidR="004777E8" w:rsidRPr="00313412" w:rsidRDefault="004777E8" w:rsidP="004777E8">
      <w:pPr>
        <w:pStyle w:val="Default"/>
        <w:ind w:firstLine="709"/>
        <w:rPr>
          <w:sz w:val="28"/>
          <w:szCs w:val="28"/>
        </w:rPr>
      </w:pPr>
      <w:r w:rsidRPr="00313412">
        <w:rPr>
          <w:sz w:val="28"/>
          <w:szCs w:val="28"/>
        </w:rPr>
        <w:t xml:space="preserve">В обществе развито инновационное мышление и дух предпринимательства, чему способствует  современная система непрерывного профессионального образования, подготовки и переподготовки профессиональных кадров в соответствии с потребностями регионального рынка. </w:t>
      </w:r>
    </w:p>
    <w:p w:rsidR="004777E8" w:rsidRPr="00313412" w:rsidRDefault="004777E8" w:rsidP="004777E8">
      <w:pPr>
        <w:pStyle w:val="Default"/>
        <w:ind w:firstLine="709"/>
        <w:rPr>
          <w:sz w:val="28"/>
          <w:szCs w:val="28"/>
        </w:rPr>
      </w:pPr>
    </w:p>
    <w:p w:rsidR="004777E8" w:rsidRPr="00313412" w:rsidRDefault="004777E8" w:rsidP="004777E8">
      <w:pPr>
        <w:pStyle w:val="Default"/>
        <w:ind w:firstLine="709"/>
        <w:rPr>
          <w:sz w:val="28"/>
          <w:szCs w:val="28"/>
        </w:rPr>
      </w:pPr>
      <w:r w:rsidRPr="00313412">
        <w:rPr>
          <w:sz w:val="28"/>
          <w:szCs w:val="28"/>
        </w:rPr>
        <w:t xml:space="preserve">3) территории эффективного взаимодействия бизнеса, власти и общества на благо ее жителей; региона, открытого для международного сотрудничества. Выстроенные и работающие в Воронежской области механизмы коммуникации позволяют с высокой эффективностью реализовывать экономические и социальные проекты, поддерживая высокий уровень благосостояния жителей и социальную стабильность в регионе. </w:t>
      </w:r>
    </w:p>
    <w:p w:rsidR="004777E8" w:rsidRPr="00313412" w:rsidRDefault="004777E8" w:rsidP="004777E8">
      <w:pPr>
        <w:pStyle w:val="Default"/>
        <w:ind w:firstLine="709"/>
        <w:rPr>
          <w:sz w:val="28"/>
          <w:szCs w:val="28"/>
        </w:rPr>
      </w:pPr>
      <w:r w:rsidRPr="00313412">
        <w:rPr>
          <w:sz w:val="28"/>
          <w:szCs w:val="28"/>
        </w:rPr>
        <w:t xml:space="preserve">Воронежская область – регион, где инвестор  тратит минимальное количество времени (в сравнении с другими субъектами Российской Федерации) на реализацию своего предпринимательского проекта, так как полностью ликвидированы существующие административные барьеры при прохождении инвесторами разрешительных, регистрационных и контрольно-надзорных процедур. </w:t>
      </w:r>
    </w:p>
    <w:p w:rsidR="004777E8" w:rsidRPr="00313412" w:rsidRDefault="004777E8" w:rsidP="004777E8">
      <w:pPr>
        <w:pStyle w:val="Default"/>
        <w:ind w:firstLine="709"/>
        <w:rPr>
          <w:sz w:val="28"/>
          <w:szCs w:val="28"/>
        </w:rPr>
      </w:pPr>
    </w:p>
    <w:p w:rsidR="004777E8" w:rsidRPr="00313412" w:rsidRDefault="004777E8" w:rsidP="004777E8">
      <w:pPr>
        <w:pStyle w:val="Default"/>
        <w:ind w:firstLine="540"/>
        <w:jc w:val="both"/>
        <w:rPr>
          <w:b/>
          <w:bCs/>
          <w:sz w:val="28"/>
          <w:szCs w:val="28"/>
        </w:rPr>
      </w:pPr>
      <w:r>
        <w:rPr>
          <w:b/>
          <w:bCs/>
          <w:sz w:val="28"/>
          <w:szCs w:val="28"/>
        </w:rPr>
        <w:t>4</w:t>
      </w:r>
      <w:r w:rsidRPr="00313412">
        <w:rPr>
          <w:b/>
          <w:bCs/>
          <w:sz w:val="28"/>
          <w:szCs w:val="28"/>
        </w:rPr>
        <w:t>.</w:t>
      </w:r>
      <w:r>
        <w:rPr>
          <w:b/>
          <w:bCs/>
          <w:sz w:val="28"/>
          <w:szCs w:val="28"/>
        </w:rPr>
        <w:t>2Ц</w:t>
      </w:r>
      <w:r w:rsidRPr="00313412">
        <w:rPr>
          <w:b/>
          <w:bCs/>
          <w:sz w:val="28"/>
          <w:szCs w:val="28"/>
        </w:rPr>
        <w:t xml:space="preserve">ели </w:t>
      </w:r>
      <w:r>
        <w:rPr>
          <w:b/>
          <w:bCs/>
          <w:sz w:val="28"/>
          <w:szCs w:val="28"/>
        </w:rPr>
        <w:t>И</w:t>
      </w:r>
      <w:r w:rsidRPr="00313412">
        <w:rPr>
          <w:b/>
          <w:bCs/>
          <w:sz w:val="28"/>
          <w:szCs w:val="28"/>
        </w:rPr>
        <w:t xml:space="preserve">нвестиционной стратегии Воронежской области  </w:t>
      </w:r>
    </w:p>
    <w:p w:rsidR="004777E8" w:rsidRPr="00313412" w:rsidRDefault="004777E8" w:rsidP="004777E8">
      <w:r>
        <w:t>Главная ц</w:t>
      </w:r>
      <w:r w:rsidRPr="00313412">
        <w:t>ель инвестиционной стратегии Воронежской области - улучшение инвестиционного климата, обеспечивающее приток инвестиций на территорию региона, достижение устойчивого экономического роста и повышение уровня жизни населения.</w:t>
      </w:r>
    </w:p>
    <w:p w:rsidR="004777E8" w:rsidRPr="00313412" w:rsidRDefault="004777E8" w:rsidP="004777E8">
      <w:r w:rsidRPr="00313412">
        <w:t>Достижение указанной цели предполагает:</w:t>
      </w:r>
    </w:p>
    <w:p w:rsidR="004777E8" w:rsidRPr="00313412" w:rsidRDefault="004777E8" w:rsidP="004777E8">
      <w:pPr>
        <w:pStyle w:val="Default"/>
        <w:numPr>
          <w:ilvl w:val="0"/>
          <w:numId w:val="1"/>
        </w:numPr>
        <w:jc w:val="both"/>
        <w:rPr>
          <w:sz w:val="28"/>
          <w:szCs w:val="28"/>
        </w:rPr>
      </w:pPr>
      <w:r w:rsidRPr="00313412">
        <w:rPr>
          <w:sz w:val="28"/>
          <w:szCs w:val="28"/>
        </w:rPr>
        <w:t xml:space="preserve">увеличение годового объема инвестиций в основной капитал до 500млрд. рублей; </w:t>
      </w:r>
    </w:p>
    <w:p w:rsidR="004777E8" w:rsidRPr="00D953BD" w:rsidRDefault="004777E8" w:rsidP="004777E8">
      <w:pPr>
        <w:pStyle w:val="Default"/>
        <w:numPr>
          <w:ilvl w:val="0"/>
          <w:numId w:val="1"/>
        </w:numPr>
        <w:jc w:val="both"/>
        <w:rPr>
          <w:sz w:val="28"/>
          <w:szCs w:val="28"/>
        </w:rPr>
      </w:pPr>
      <w:r w:rsidRPr="00D953BD">
        <w:rPr>
          <w:sz w:val="28"/>
          <w:szCs w:val="28"/>
        </w:rPr>
        <w:t>рост объема ВРП на душу населения (в текущих ценах) до 487,3 тыс. рублей;</w:t>
      </w:r>
    </w:p>
    <w:p w:rsidR="004777E8" w:rsidRPr="00D953BD" w:rsidRDefault="004777E8" w:rsidP="004777E8">
      <w:pPr>
        <w:pStyle w:val="Default"/>
        <w:numPr>
          <w:ilvl w:val="0"/>
          <w:numId w:val="1"/>
        </w:numPr>
        <w:jc w:val="both"/>
        <w:rPr>
          <w:sz w:val="28"/>
          <w:szCs w:val="28"/>
        </w:rPr>
      </w:pPr>
      <w:r w:rsidRPr="00D953BD">
        <w:rPr>
          <w:sz w:val="28"/>
          <w:szCs w:val="28"/>
        </w:rPr>
        <w:t>соотношение среднедушевых доходов  к прожиточному минимуму – 350 %.</w:t>
      </w:r>
    </w:p>
    <w:p w:rsidR="004777E8" w:rsidRPr="00313412" w:rsidRDefault="004777E8" w:rsidP="004777E8">
      <w:r>
        <w:t xml:space="preserve">Для достижения главной цели необходимо обеспечить решение следующих задач, выступающих целями второго уровня </w:t>
      </w:r>
      <w:r w:rsidRPr="00313412">
        <w:t>инвестиционной стратегии  Воронежской обла</w:t>
      </w:r>
      <w:r>
        <w:t>сти</w:t>
      </w:r>
      <w:r w:rsidRPr="00313412">
        <w:t xml:space="preserve">: </w:t>
      </w:r>
    </w:p>
    <w:p w:rsidR="004777E8" w:rsidRPr="00313412" w:rsidRDefault="004777E8" w:rsidP="004777E8"/>
    <w:p w:rsidR="004777E8" w:rsidRPr="00313412" w:rsidRDefault="004777E8" w:rsidP="004777E8">
      <w:pPr>
        <w:pStyle w:val="Default"/>
        <w:ind w:left="720"/>
        <w:jc w:val="both"/>
        <w:rPr>
          <w:i/>
          <w:sz w:val="28"/>
          <w:szCs w:val="28"/>
        </w:rPr>
      </w:pPr>
      <w:r w:rsidRPr="00313412">
        <w:rPr>
          <w:sz w:val="28"/>
          <w:szCs w:val="28"/>
        </w:rPr>
        <w:t xml:space="preserve">1) </w:t>
      </w:r>
      <w:r w:rsidRPr="00313412">
        <w:rPr>
          <w:i/>
          <w:sz w:val="28"/>
          <w:szCs w:val="28"/>
        </w:rPr>
        <w:t xml:space="preserve">в сфере развития промышленных и потребительских рынков, развития малого и среднего предпринимательства: </w:t>
      </w:r>
    </w:p>
    <w:p w:rsidR="004777E8" w:rsidRPr="00313412" w:rsidRDefault="004777E8" w:rsidP="004777E8">
      <w:pPr>
        <w:pStyle w:val="Default"/>
        <w:numPr>
          <w:ilvl w:val="0"/>
          <w:numId w:val="1"/>
        </w:numPr>
        <w:jc w:val="both"/>
        <w:rPr>
          <w:sz w:val="28"/>
          <w:szCs w:val="28"/>
        </w:rPr>
      </w:pPr>
      <w:r w:rsidRPr="00313412">
        <w:rPr>
          <w:sz w:val="28"/>
          <w:szCs w:val="28"/>
        </w:rPr>
        <w:t xml:space="preserve">повышение конкурентоспособности регионального индустриально-аграрного производственного комплекса; </w:t>
      </w:r>
    </w:p>
    <w:p w:rsidR="004777E8" w:rsidRPr="00313412" w:rsidRDefault="004777E8" w:rsidP="004777E8">
      <w:pPr>
        <w:pStyle w:val="Default"/>
        <w:numPr>
          <w:ilvl w:val="0"/>
          <w:numId w:val="1"/>
        </w:numPr>
        <w:jc w:val="both"/>
        <w:rPr>
          <w:sz w:val="28"/>
          <w:szCs w:val="28"/>
        </w:rPr>
      </w:pPr>
      <w:r w:rsidRPr="00313412">
        <w:rPr>
          <w:sz w:val="28"/>
          <w:szCs w:val="28"/>
        </w:rPr>
        <w:t>содействие развитию субъектов малого и среднего предпринимательства Воронежской области для повышения их конкурентоспособности;</w:t>
      </w:r>
    </w:p>
    <w:p w:rsidR="004777E8" w:rsidRPr="00313412" w:rsidRDefault="004777E8" w:rsidP="004777E8">
      <w:pPr>
        <w:pStyle w:val="Default"/>
        <w:numPr>
          <w:ilvl w:val="0"/>
          <w:numId w:val="1"/>
        </w:numPr>
        <w:jc w:val="both"/>
        <w:rPr>
          <w:sz w:val="28"/>
          <w:szCs w:val="28"/>
        </w:rPr>
      </w:pPr>
      <w:r w:rsidRPr="00313412">
        <w:rPr>
          <w:sz w:val="28"/>
          <w:szCs w:val="28"/>
        </w:rPr>
        <w:t xml:space="preserve">увеличение доли инновационных предприятий, развитие высокотехнологичных отраслей экономики; </w:t>
      </w:r>
    </w:p>
    <w:p w:rsidR="004777E8" w:rsidRPr="00313412" w:rsidRDefault="004777E8" w:rsidP="004777E8">
      <w:pPr>
        <w:pStyle w:val="Default"/>
        <w:numPr>
          <w:ilvl w:val="0"/>
          <w:numId w:val="1"/>
        </w:numPr>
        <w:jc w:val="both"/>
        <w:rPr>
          <w:sz w:val="28"/>
          <w:szCs w:val="28"/>
        </w:rPr>
      </w:pPr>
      <w:r w:rsidRPr="00313412">
        <w:rPr>
          <w:sz w:val="28"/>
          <w:szCs w:val="28"/>
        </w:rPr>
        <w:lastRenderedPageBreak/>
        <w:t xml:space="preserve">создание условий для наиболее полного удовлетворения спроса  жителей и гостей Воронежской области на потребительские товары, услуги общественного питания и бытовые услуги по доступным ценам при обеспечении качества и безопасности их приобретения и потребления; </w:t>
      </w:r>
    </w:p>
    <w:p w:rsidR="004777E8" w:rsidRPr="00313412" w:rsidRDefault="004777E8" w:rsidP="004777E8">
      <w:pPr>
        <w:pStyle w:val="Default"/>
        <w:numPr>
          <w:ilvl w:val="0"/>
          <w:numId w:val="1"/>
        </w:numPr>
        <w:jc w:val="both"/>
        <w:rPr>
          <w:sz w:val="28"/>
          <w:szCs w:val="28"/>
        </w:rPr>
      </w:pPr>
      <w:r w:rsidRPr="00313412">
        <w:rPr>
          <w:sz w:val="28"/>
          <w:szCs w:val="28"/>
        </w:rPr>
        <w:t xml:space="preserve">обеспечение благоприятного состояния окружающей среды, рационального природопользования; </w:t>
      </w:r>
    </w:p>
    <w:p w:rsidR="004777E8" w:rsidRPr="00313412" w:rsidRDefault="004777E8" w:rsidP="004777E8">
      <w:pPr>
        <w:pStyle w:val="Default"/>
        <w:ind w:left="360"/>
        <w:jc w:val="both"/>
        <w:rPr>
          <w:sz w:val="28"/>
          <w:szCs w:val="28"/>
        </w:rPr>
      </w:pPr>
      <w:r w:rsidRPr="00313412">
        <w:rPr>
          <w:sz w:val="28"/>
          <w:szCs w:val="28"/>
        </w:rPr>
        <w:t xml:space="preserve">2) </w:t>
      </w:r>
      <w:r w:rsidRPr="00313412">
        <w:rPr>
          <w:i/>
          <w:sz w:val="28"/>
          <w:szCs w:val="28"/>
        </w:rPr>
        <w:t>в сфере развития инфраструктурного комплекса:</w:t>
      </w:r>
    </w:p>
    <w:p w:rsidR="004777E8" w:rsidRPr="00313412" w:rsidRDefault="004777E8" w:rsidP="004777E8">
      <w:pPr>
        <w:pStyle w:val="Default"/>
        <w:numPr>
          <w:ilvl w:val="0"/>
          <w:numId w:val="1"/>
        </w:numPr>
        <w:jc w:val="both"/>
        <w:rPr>
          <w:sz w:val="28"/>
          <w:szCs w:val="28"/>
        </w:rPr>
      </w:pPr>
      <w:r w:rsidRPr="00313412">
        <w:rPr>
          <w:sz w:val="28"/>
          <w:szCs w:val="28"/>
        </w:rPr>
        <w:t>обеспечение инвесторов доступной инфраструктурой для размещения производственных и иных объектов;</w:t>
      </w:r>
    </w:p>
    <w:p w:rsidR="004777E8" w:rsidRPr="00313412" w:rsidRDefault="004777E8" w:rsidP="004777E8">
      <w:pPr>
        <w:pStyle w:val="Default"/>
        <w:numPr>
          <w:ilvl w:val="0"/>
          <w:numId w:val="1"/>
        </w:numPr>
        <w:jc w:val="both"/>
        <w:rPr>
          <w:sz w:val="28"/>
          <w:szCs w:val="28"/>
        </w:rPr>
      </w:pPr>
      <w:r w:rsidRPr="00313412">
        <w:rPr>
          <w:sz w:val="28"/>
          <w:szCs w:val="28"/>
        </w:rPr>
        <w:t>снижение затрат на подключение к объектам инженерной инфраструктуры;</w:t>
      </w:r>
    </w:p>
    <w:p w:rsidR="004777E8" w:rsidRPr="00313412" w:rsidRDefault="004777E8" w:rsidP="004777E8">
      <w:pPr>
        <w:pStyle w:val="Default"/>
        <w:numPr>
          <w:ilvl w:val="0"/>
          <w:numId w:val="1"/>
        </w:numPr>
        <w:jc w:val="both"/>
        <w:rPr>
          <w:sz w:val="28"/>
          <w:szCs w:val="28"/>
        </w:rPr>
      </w:pPr>
      <w:r w:rsidRPr="00313412">
        <w:rPr>
          <w:sz w:val="28"/>
          <w:szCs w:val="28"/>
        </w:rPr>
        <w:t xml:space="preserve">создание информационной инфраструктуры инвестиционной деятельности, формирование и продвижение имиджа (бренда) Воронежской области как открытого региона, благоприятного для осуществления инвестиционной деятельности; </w:t>
      </w:r>
    </w:p>
    <w:p w:rsidR="004777E8" w:rsidRPr="00313412" w:rsidRDefault="004777E8" w:rsidP="004777E8">
      <w:pPr>
        <w:pStyle w:val="Default"/>
        <w:ind w:left="360"/>
        <w:jc w:val="both"/>
        <w:rPr>
          <w:sz w:val="28"/>
          <w:szCs w:val="28"/>
        </w:rPr>
      </w:pPr>
    </w:p>
    <w:p w:rsidR="004777E8" w:rsidRPr="00313412" w:rsidRDefault="004777E8" w:rsidP="004777E8">
      <w:pPr>
        <w:pStyle w:val="Default"/>
        <w:ind w:left="502"/>
        <w:jc w:val="both"/>
        <w:rPr>
          <w:i/>
          <w:sz w:val="28"/>
          <w:szCs w:val="28"/>
        </w:rPr>
      </w:pPr>
      <w:r w:rsidRPr="00313412">
        <w:rPr>
          <w:i/>
          <w:sz w:val="28"/>
          <w:szCs w:val="28"/>
        </w:rPr>
        <w:t xml:space="preserve">3) в сфере развития человеческого капитала: </w:t>
      </w:r>
    </w:p>
    <w:p w:rsidR="004777E8" w:rsidRPr="00313412" w:rsidRDefault="004777E8" w:rsidP="004777E8">
      <w:pPr>
        <w:pStyle w:val="Default"/>
        <w:numPr>
          <w:ilvl w:val="0"/>
          <w:numId w:val="1"/>
        </w:numPr>
        <w:jc w:val="both"/>
        <w:rPr>
          <w:sz w:val="28"/>
          <w:szCs w:val="28"/>
        </w:rPr>
      </w:pPr>
      <w:r>
        <w:rPr>
          <w:sz w:val="28"/>
          <w:szCs w:val="28"/>
        </w:rPr>
        <w:t xml:space="preserve">развитие </w:t>
      </w:r>
      <w:r w:rsidRPr="00313412">
        <w:rPr>
          <w:sz w:val="28"/>
          <w:szCs w:val="28"/>
        </w:rPr>
        <w:t xml:space="preserve">в Воронежской области эффективных механизмов профессиональной подготовки и переподготовки по специальностям, соответствующим потребностям инвесторов; </w:t>
      </w:r>
    </w:p>
    <w:p w:rsidR="004777E8" w:rsidRPr="00313412" w:rsidRDefault="004777E8" w:rsidP="004777E8">
      <w:pPr>
        <w:pStyle w:val="Default"/>
        <w:ind w:left="502"/>
        <w:jc w:val="both"/>
        <w:rPr>
          <w:i/>
          <w:sz w:val="28"/>
          <w:szCs w:val="28"/>
        </w:rPr>
      </w:pPr>
      <w:r w:rsidRPr="00313412">
        <w:rPr>
          <w:sz w:val="28"/>
          <w:szCs w:val="28"/>
        </w:rPr>
        <w:t xml:space="preserve">4) </w:t>
      </w:r>
      <w:r w:rsidRPr="00313412">
        <w:rPr>
          <w:i/>
          <w:sz w:val="28"/>
          <w:szCs w:val="28"/>
        </w:rPr>
        <w:t xml:space="preserve">в сфере развития институциональной среды и повышения эффективности органов государственной власти: </w:t>
      </w:r>
    </w:p>
    <w:p w:rsidR="004777E8" w:rsidRPr="00313412" w:rsidRDefault="004777E8" w:rsidP="004777E8">
      <w:pPr>
        <w:pStyle w:val="Default"/>
        <w:numPr>
          <w:ilvl w:val="0"/>
          <w:numId w:val="1"/>
        </w:numPr>
        <w:jc w:val="both"/>
        <w:rPr>
          <w:sz w:val="28"/>
          <w:szCs w:val="28"/>
        </w:rPr>
      </w:pPr>
      <w:r w:rsidRPr="00313412">
        <w:rPr>
          <w:sz w:val="28"/>
          <w:szCs w:val="28"/>
        </w:rPr>
        <w:t>сокращение сроков и упрощение согласительных и разрешительных процедур для реализации инвестиционных проектов;</w:t>
      </w:r>
    </w:p>
    <w:p w:rsidR="004777E8" w:rsidRDefault="004777E8" w:rsidP="004777E8">
      <w:pPr>
        <w:pStyle w:val="Default"/>
        <w:numPr>
          <w:ilvl w:val="0"/>
          <w:numId w:val="1"/>
        </w:numPr>
        <w:jc w:val="both"/>
        <w:rPr>
          <w:sz w:val="28"/>
          <w:szCs w:val="28"/>
        </w:rPr>
      </w:pPr>
      <w:r w:rsidRPr="00313412">
        <w:rPr>
          <w:sz w:val="28"/>
          <w:szCs w:val="28"/>
        </w:rPr>
        <w:t xml:space="preserve"> наличие эффективной системы государственной поддержки инвестиционных проектов. </w:t>
      </w:r>
    </w:p>
    <w:p w:rsidR="004777E8" w:rsidRDefault="004777E8" w:rsidP="004777E8">
      <w:pPr>
        <w:pStyle w:val="Default"/>
        <w:ind w:left="502"/>
        <w:jc w:val="both"/>
        <w:rPr>
          <w:sz w:val="28"/>
          <w:szCs w:val="28"/>
        </w:rPr>
      </w:pPr>
      <w:r>
        <w:rPr>
          <w:sz w:val="28"/>
          <w:szCs w:val="28"/>
        </w:rPr>
        <w:t>Система целей и задач инвестиционной стратегии Воронежской области отражена на рисунке 1.</w:t>
      </w:r>
    </w:p>
    <w:p w:rsidR="004777E8" w:rsidRDefault="004777E8" w:rsidP="004777E8">
      <w:pPr>
        <w:pStyle w:val="Default"/>
        <w:ind w:firstLine="709"/>
        <w:rPr>
          <w:sz w:val="28"/>
          <w:szCs w:val="28"/>
        </w:rPr>
      </w:pPr>
      <w:r w:rsidRPr="00015874">
        <w:rPr>
          <w:sz w:val="28"/>
          <w:szCs w:val="28"/>
        </w:rPr>
        <w:t>Индикаторы достижения целей инвестиционной стратегии представлены в приложении 3.</w:t>
      </w: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pPr>
    </w:p>
    <w:p w:rsidR="004777E8" w:rsidRDefault="004777E8" w:rsidP="004777E8">
      <w:pPr>
        <w:pStyle w:val="Default"/>
        <w:ind w:left="502"/>
        <w:jc w:val="both"/>
        <w:rPr>
          <w:sz w:val="28"/>
          <w:szCs w:val="28"/>
        </w:rPr>
        <w:sectPr w:rsidR="004777E8" w:rsidSect="00DD2C8D">
          <w:footerReference w:type="default" r:id="rId7"/>
          <w:pgSz w:w="11906" w:h="16838"/>
          <w:pgMar w:top="1134" w:right="567" w:bottom="1134" w:left="1701" w:header="709" w:footer="709" w:gutter="0"/>
          <w:cols w:space="708"/>
          <w:titlePg/>
          <w:docGrid w:linePitch="381"/>
        </w:sectPr>
      </w:pPr>
    </w:p>
    <w:p w:rsidR="004777E8" w:rsidRPr="00313412" w:rsidRDefault="002F3CFE" w:rsidP="004777E8">
      <w:pPr>
        <w:pStyle w:val="Default"/>
        <w:tabs>
          <w:tab w:val="left" w:pos="851"/>
          <w:tab w:val="left" w:pos="993"/>
        </w:tabs>
        <w:ind w:left="502"/>
        <w:jc w:val="both"/>
        <w:rPr>
          <w:sz w:val="28"/>
          <w:szCs w:val="28"/>
        </w:rPr>
      </w:pPr>
      <w:r>
        <w:rPr>
          <w:noProof/>
          <w:sz w:val="28"/>
          <w:szCs w:val="28"/>
          <w:lang w:eastAsia="ru-RU"/>
        </w:rPr>
      </w:r>
      <w:r w:rsidR="0091692D">
        <w:rPr>
          <w:noProof/>
          <w:sz w:val="28"/>
          <w:szCs w:val="28"/>
          <w:lang w:eastAsia="ru-RU"/>
        </w:rPr>
        <w:pict>
          <v:group id="Полотно 20" o:spid="_x0000_s1026" editas="canvas" style="width:699.6pt;height:468.6pt;mso-position-horizontal-relative:char;mso-position-vertical-relative:line" coordsize="88849,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849;height:59512;visibility:visible;mso-wrap-style:square">
              <v:fill o:detectmouseclick="t"/>
              <v:path o:connecttype="none"/>
            </v:shape>
            <v:shapetype id="_x0000_t202" coordsize="21600,21600" o:spt="202" path="m,l,21600r21600,l21600,xe">
              <v:stroke joinstyle="miter"/>
              <v:path gradientshapeok="t" o:connecttype="rect"/>
            </v:shapetype>
            <v:shape id="Поле 5" o:spid="_x0000_s1028" type="#_x0000_t202" style="position:absolute;left:1339;top:17373;width:3302;height:1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JMMA&#10;AADaAAAADwAAAGRycy9kb3ducmV2LnhtbESPQWvCQBCF7wX/wzJCb3WTUiSkrqKFloontaTXSXaa&#10;RLOzIbtN4r93A4WehuG9ed+b1WY0jeipc7VlBfEiAkFcWF1zqeDr/P6UgHAeWWNjmRTcyMFmPXtY&#10;YartwEfqT74UIYRdigoq79tUSldUZNAtbEsctB/bGfRh7UqpOxxCuGnkcxQtpcGaA6HClt4qKq6n&#10;XxMgGck8o9LlSb6/xN+9/dgdXpR6nI/bVxCeRv9v/rv+1KE+TK9MU6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JMMAAADaAAAADwAAAAAAAAAAAAAAAACYAgAAZHJzL2Rv&#10;d25yZXYueG1sUEsFBgAAAAAEAAQA9QAAAIgDAAAAAA==&#10;" fillcolor="white [3201]" strokeweight=".5pt">
              <v:textbox inset="2.26769mm,1.1339mm,2.26769mm,1.1339mm">
                <w:txbxContent>
                  <w:p w:rsidR="004777E8" w:rsidRPr="00332966" w:rsidRDefault="004777E8" w:rsidP="004777E8">
                    <w:pPr>
                      <w:ind w:firstLine="0"/>
                      <w:rPr>
                        <w:sz w:val="25"/>
                      </w:rPr>
                    </w:pPr>
                    <w:r w:rsidRPr="00332966">
                      <w:rPr>
                        <w:sz w:val="25"/>
                      </w:rPr>
                      <w:t>З</w:t>
                    </w:r>
                  </w:p>
                  <w:p w:rsidR="004777E8" w:rsidRPr="00332966" w:rsidRDefault="004777E8" w:rsidP="004777E8">
                    <w:pPr>
                      <w:ind w:firstLine="0"/>
                      <w:rPr>
                        <w:sz w:val="25"/>
                      </w:rPr>
                    </w:pPr>
                    <w:r w:rsidRPr="00332966">
                      <w:rPr>
                        <w:sz w:val="25"/>
                      </w:rPr>
                      <w:t>А</w:t>
                    </w:r>
                  </w:p>
                  <w:p w:rsidR="004777E8" w:rsidRPr="00332966" w:rsidRDefault="004777E8" w:rsidP="004777E8">
                    <w:pPr>
                      <w:ind w:firstLine="0"/>
                      <w:rPr>
                        <w:sz w:val="25"/>
                      </w:rPr>
                    </w:pPr>
                    <w:r w:rsidRPr="00332966">
                      <w:rPr>
                        <w:sz w:val="25"/>
                      </w:rPr>
                      <w:t>Д</w:t>
                    </w:r>
                  </w:p>
                  <w:p w:rsidR="004777E8" w:rsidRPr="00332966" w:rsidRDefault="004777E8" w:rsidP="004777E8">
                    <w:pPr>
                      <w:ind w:firstLine="0"/>
                      <w:rPr>
                        <w:sz w:val="25"/>
                      </w:rPr>
                    </w:pPr>
                    <w:r w:rsidRPr="00332966">
                      <w:rPr>
                        <w:sz w:val="25"/>
                      </w:rPr>
                      <w:t>А</w:t>
                    </w:r>
                  </w:p>
                  <w:p w:rsidR="004777E8" w:rsidRPr="00332966" w:rsidRDefault="004777E8" w:rsidP="004777E8">
                    <w:pPr>
                      <w:ind w:firstLine="0"/>
                      <w:rPr>
                        <w:sz w:val="25"/>
                      </w:rPr>
                    </w:pPr>
                    <w:r w:rsidRPr="00332966">
                      <w:rPr>
                        <w:sz w:val="25"/>
                      </w:rPr>
                      <w:t>Ч</w:t>
                    </w:r>
                  </w:p>
                  <w:p w:rsidR="004777E8" w:rsidRPr="00332966" w:rsidRDefault="004777E8" w:rsidP="004777E8">
                    <w:pPr>
                      <w:ind w:firstLine="0"/>
                      <w:rPr>
                        <w:sz w:val="25"/>
                      </w:rPr>
                    </w:pPr>
                    <w:r w:rsidRPr="00332966">
                      <w:rPr>
                        <w:sz w:val="25"/>
                      </w:rPr>
                      <w:t>И</w:t>
                    </w:r>
                  </w:p>
                </w:txbxContent>
              </v:textbox>
            </v:shape>
            <v:shape id="Поле 10" o:spid="_x0000_s1029" type="#_x0000_t202" style="position:absolute;top:1726;width:0;height: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bkr4A&#10;AADaAAAADwAAAGRycy9kb3ducmV2LnhtbESPQYvCMBSE7wv+h/AEbzbVQ5VqFFFEr6vi+dE822rz&#10;Epqo1V9vFoQ9DjPfDDNfdqYRD2p9bVnBKElBEBdW11wqOB23wykIH5A1NpZJwYs8LBe9nznm2j75&#10;lx6HUIpYwj5HBVUILpfSFxUZ9Il1xNG72NZgiLItpW7xGctNI8dpmkmDNceFCh2tKypuh7tRMN7s&#10;dtdr7YpmPck2+n12W585pQb9bjUDEagL/+EvvdeRg78r8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125K+AAAA2gAAAA8AAAAAAAAAAAAAAAAAmAIAAGRycy9kb3ducmV2&#10;LnhtbFBLBQYAAAAABAAEAPUAAACDAwAAAAA=&#10;" strokeweight=".5pt">
              <v:textbox inset="2.26769mm,1.1339mm,2.26769mm,1.1339mm">
                <w:txbxContent>
                  <w:p w:rsidR="004777E8" w:rsidRPr="00332966" w:rsidRDefault="004777E8" w:rsidP="004777E8">
                    <w:pPr>
                      <w:pStyle w:val="a8"/>
                      <w:spacing w:before="0" w:beforeAutospacing="0" w:after="0" w:afterAutospacing="0"/>
                      <w:ind w:firstLine="547"/>
                      <w:rPr>
                        <w:sz w:val="25"/>
                      </w:rPr>
                    </w:pPr>
                    <w:r w:rsidRPr="00332966">
                      <w:rPr>
                        <w:sz w:val="25"/>
                      </w:rPr>
                      <w:t> </w:t>
                    </w:r>
                  </w:p>
                </w:txbxContent>
              </v:textbox>
            </v:shape>
            <v:group id="Group 6" o:spid="_x0000_s1030" style="position:absolute;left:4641;top:1727;width:84170;height:53048" coordorigin="-5157,-10762" coordsize="94744,59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Поле 2" o:spid="_x0000_s1031" type="#_x0000_t202" style="position:absolute;left:14278;top:-10762;width:70091;height: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4vMAA&#10;AADaAAAADwAAAGRycy9kb3ducmV2LnhtbESPzYrCMBSF94LvEK4wO00dRKRjFBUcHFypQ2d729xp&#10;q81NaWKtb28EweXh/Hyc+bIzlWipcaVlBeNRBII4s7rkXMHvaTucgXAeWWNlmRTcycFy0e/NMdb2&#10;xgdqjz4XYYRdjAoK7+tYSpcVZNCNbE0cvH/bGPRBNrnUDd7CuKnkZxRNpcGSA6HAmjYFZZfj1QRI&#10;QjJNKHfpLP05j/9a+73eT5T6GHSrLxCeOv8Ov9o7rWACzyvh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V4vMAAAADaAAAADwAAAAAAAAAAAAAAAACYAgAAZHJzL2Rvd25y&#10;ZXYueG1sUEsFBgAAAAAEAAQA9QAAAIUDAAAAAA==&#10;" fillcolor="white [3201]" strokeweight=".5pt">
                <v:textbox inset="2.26769mm,1.1339mm,2.26769mm,1.1339mm">
                  <w:txbxContent>
                    <w:p w:rsidR="004777E8" w:rsidRPr="00332966" w:rsidRDefault="004777E8" w:rsidP="004777E8">
                      <w:pPr>
                        <w:ind w:firstLine="0"/>
                        <w:rPr>
                          <w:sz w:val="21"/>
                          <w:szCs w:val="24"/>
                        </w:rPr>
                      </w:pPr>
                      <w:r w:rsidRPr="00332966">
                        <w:rPr>
                          <w:sz w:val="21"/>
                          <w:szCs w:val="24"/>
                        </w:rPr>
                        <w:t>Улучшение инвестиционного климата, обеспечивающее приток инвестиций на территорию региона, достижение устойчивого экономического роста и повышение уровня жизни населения</w:t>
                      </w:r>
                    </w:p>
                    <w:p w:rsidR="004777E8" w:rsidRPr="00332966" w:rsidRDefault="004777E8" w:rsidP="004777E8">
                      <w:pPr>
                        <w:rPr>
                          <w:sz w:val="25"/>
                        </w:rPr>
                      </w:pPr>
                    </w:p>
                  </w:txbxContent>
                </v:textbox>
              </v:shape>
              <v:shape id="Поле 3" o:spid="_x0000_s1032" type="#_x0000_t202" style="position:absolute;left:-5157;top:-10762;width:14196;height:5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dJ8IA&#10;AADaAAAADwAAAGRycy9kb3ducmV2LnhtbESPzWrCQBSF9wXfYbiCuzpJaSWkjlKFFqUrbUm3N5lr&#10;Epu5EzJjkr59RxBcHs7Px1muR9OInjpXW1YQzyMQxIXVNZcKvr/eHxMQziNrbCyTgj9ysF5NHpaY&#10;ajvwgfqjL0UYYZeigsr7NpXSFRUZdHPbEgfvZDuDPsiulLrDIYybRj5F0UIarDkQKmxpW1Hxe7yY&#10;AMlI5hmVLk/y/Tn+6e3H5vNZqdl0fHsF4Wn09/CtvdMKXuB6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d0nwgAAANoAAAAPAAAAAAAAAAAAAAAAAJgCAABkcnMvZG93&#10;bnJldi54bWxQSwUGAAAAAAQABAD1AAAAhwMAAAAA&#10;" fillcolor="white [3201]" strokeweight=".5pt">
                <v:textbox inset="2.26769mm,1.1339mm,2.26769mm,1.1339mm">
                  <w:txbxContent>
                    <w:p w:rsidR="004777E8" w:rsidRPr="00332966" w:rsidRDefault="004777E8" w:rsidP="004777E8">
                      <w:pPr>
                        <w:ind w:firstLine="0"/>
                        <w:rPr>
                          <w:sz w:val="25"/>
                        </w:rPr>
                      </w:pPr>
                      <w:r w:rsidRPr="00332966">
                        <w:rPr>
                          <w:sz w:val="25"/>
                        </w:rPr>
                        <w:t>Главная цель</w:t>
                      </w:r>
                    </w:p>
                  </w:txbxContent>
                </v:textbox>
              </v:shape>
              <v:shape id="Поле 6" o:spid="_x0000_s1033" type="#_x0000_t202" style="position:absolute;left:-2262;top:-197;width:26575;height:8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DUMAA&#10;AADaAAAADwAAAGRycy9kb3ducmV2LnhtbESPzYrCMBSF94LvEK7gTlNFRKpRVFAcZjUqur1trm21&#10;uSlNrJ23nwwILg/n5+MsVq0pRUO1KywrGA0jEMSp1QVnCs6n3WAGwnlkjaVlUvBLDlbLbmeBsbYv&#10;/qHm6DMRRtjFqCD3voqldGlOBt3QVsTBu9naoA+yzqSu8RXGTSnHUTSVBgsOhBwr2uaUPo5PEyAX&#10;ksmFMpfMkq/76NrY/eZ7olS/167nIDy1/hN+tw9awRT+r4Qb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tDUMAAAADaAAAADwAAAAAAAAAAAAAAAACYAgAAZHJzL2Rvd25y&#10;ZXYueG1sUEsFBgAAAAAEAAQA9QAAAIUDAAAAAA==&#10;" fillcolor="white [3201]" strokeweight=".5pt">
                <v:textbox inset="2.26769mm,1.1339mm,2.26769mm,1.1339mm">
                  <w:txbxContent>
                    <w:p w:rsidR="004777E8" w:rsidRPr="00332966" w:rsidRDefault="004777E8" w:rsidP="004777E8">
                      <w:pPr>
                        <w:ind w:firstLine="0"/>
                        <w:rPr>
                          <w:sz w:val="25"/>
                        </w:rPr>
                      </w:pPr>
                      <w:r w:rsidRPr="00332966">
                        <w:rPr>
                          <w:sz w:val="25"/>
                        </w:rPr>
                        <w:t>1</w:t>
                      </w:r>
                      <w:r w:rsidRPr="00332966">
                        <w:rPr>
                          <w:sz w:val="21"/>
                          <w:szCs w:val="24"/>
                        </w:rPr>
                        <w:t>. В сфере развития промышленных и потребительских рынков, развития малого и среднего предпринимательства</w:t>
                      </w:r>
                      <w:r w:rsidRPr="00332966">
                        <w:rPr>
                          <w:sz w:val="25"/>
                        </w:rPr>
                        <w:t>:</w:t>
                      </w:r>
                    </w:p>
                  </w:txbxContent>
                </v:textbox>
              </v:shape>
              <v:shape id="Поле 6" o:spid="_x0000_s1034" type="#_x0000_t202" style="position:absolute;left:-3027;top:33426;width:27340;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0VMUA&#10;AADaAAAADwAAAGRycy9kb3ducmV2LnhtbESPS2vDMBCE74X+B7GF3mo5OTTBiWLaQMmjl8Qt6XWx&#10;tn5UWhlLSZx/HxUCOQ4z8w0zzwdrxIl63zhWMEpSEMSl0w1XCr6/Pl6mIHxA1mgck4ILecgXjw9z&#10;zLQ7855ORahEhLDPUEEdQpdJ6cuaLPrEdcTR+3W9xRBlX0nd4znCrZHjNH2VFhuOCzV2tKyp/CuO&#10;VsGh+Lx07yOzKjftT7vf7sxkvTRKPT8NbzMQgYZwD9/aa61gAv9X4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TRUxQAAANoAAAAPAAAAAAAAAAAAAAAAAJgCAABkcnMv&#10;ZG93bnJldi54bWxQSwUGAAAAAAQABAD1AAAAigMAAAAA&#10;" strokeweight=".5pt">
                <v:textbox inset="2.26769mm,1.1339mm,2.26769mm,1.1339mm">
                  <w:txbxContent>
                    <w:p w:rsidR="004777E8" w:rsidRPr="00332966" w:rsidRDefault="004777E8" w:rsidP="004777E8">
                      <w:pPr>
                        <w:ind w:firstLine="0"/>
                        <w:rPr>
                          <w:sz w:val="21"/>
                          <w:szCs w:val="24"/>
                        </w:rPr>
                      </w:pPr>
                      <w:r w:rsidRPr="00332966">
                        <w:rPr>
                          <w:sz w:val="21"/>
                          <w:szCs w:val="24"/>
                        </w:rPr>
                        <w:t>3. В сфере развития человеческого капитала:</w:t>
                      </w:r>
                    </w:p>
                  </w:txbxContent>
                </v:textbox>
              </v:shape>
              <v:shape id="Поле 6" o:spid="_x0000_s1035" type="#_x0000_t202" style="position:absolute;left:-3763;top:42761;width:27340;height:6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gJsAA&#10;AADaAAAADwAAAGRycy9kb3ducmV2LnhtbERPTYvCMBC9C/6HMII3TfWwLtUoKsi662Xtil6HZmyr&#10;yaQ0Ueu/Nwdhj4/3PVu01og7Nb5yrGA0TEAQ505XXCg4/G0GnyB8QNZoHJOCJ3lYzLudGabaPXhP&#10;9ywUIoawT1FBGUKdSunzkiz6oauJI3d2jcUQYVNI3eAjhlsjx0nyIS1WHBtKrGldUn7NblbBMds9&#10;69XIfOXfl9Nl//NrJtu1Uarfa5dTEIHa8C9+u7daQdwa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agJsAAAADaAAAADwAAAAAAAAAAAAAAAACYAgAAZHJzL2Rvd25y&#10;ZXYueG1sUEsFBgAAAAAEAAQA9QAAAIUDAAAAAA==&#10;" strokeweight=".5pt">
                <v:textbox inset="2.26769mm,1.1339mm,2.26769mm,1.1339mm">
                  <w:txbxContent>
                    <w:p w:rsidR="004777E8" w:rsidRPr="00332966" w:rsidRDefault="004777E8" w:rsidP="004777E8">
                      <w:pPr>
                        <w:ind w:firstLine="0"/>
                        <w:rPr>
                          <w:sz w:val="21"/>
                          <w:szCs w:val="24"/>
                        </w:rPr>
                      </w:pPr>
                      <w:r w:rsidRPr="00332966">
                        <w:rPr>
                          <w:sz w:val="21"/>
                          <w:szCs w:val="24"/>
                        </w:rPr>
                        <w:t>4. В сфере развития институциональной среды и повышения эффективности органов государственной власти:</w:t>
                      </w:r>
                    </w:p>
                  </w:txbxContent>
                </v:textbox>
              </v:shape>
              <v:shape id="Поле 9" o:spid="_x0000_s1036" type="#_x0000_t202" style="position:absolute;left:-2734;top:21089;width:27047;height:4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XIsIA&#10;AADaAAAADwAAAGRycy9kb3ducmV2LnhtbESPzWrCQBSF9wXfYbiCu2aiiNjoKCoola6alnR7k7km&#10;aTN3QmaapG/fKRRcHs7Px9nuR9OInjpXW1Ywj2IQxIXVNZcK3t/Oj2sQziNrbCyTgh9ysN9NHraY&#10;aDvwK/WpL0UYYZeggsr7NpHSFRUZdJFtiYN3s51BH2RXSt3hEMZNIxdxvJIGaw6ECls6VVR8pd8m&#10;QDKSeUaly9f59XP+0dvL8WWp1Gw6HjYgPI3+Hv5vP2sFT/B3Jdw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NciwgAAANoAAAAPAAAAAAAAAAAAAAAAAJgCAABkcnMvZG93&#10;bnJldi54bWxQSwUGAAAAAAQABAD1AAAAhwMAAAAA&#10;" fillcolor="white [3201]" strokeweight=".5pt">
                <v:textbox inset="2.26769mm,1.1339mm,2.26769mm,1.1339mm">
                  <w:txbxContent>
                    <w:p w:rsidR="004777E8" w:rsidRPr="00332966" w:rsidRDefault="004777E8" w:rsidP="004777E8">
                      <w:pPr>
                        <w:ind w:firstLine="0"/>
                        <w:rPr>
                          <w:sz w:val="21"/>
                          <w:szCs w:val="24"/>
                        </w:rPr>
                      </w:pPr>
                      <w:r w:rsidRPr="00332966">
                        <w:rPr>
                          <w:sz w:val="21"/>
                          <w:szCs w:val="24"/>
                        </w:rPr>
                        <w:t>2. В сфере развития инфраструктурного комплекса:</w:t>
                      </w:r>
                    </w:p>
                    <w:p w:rsidR="004777E8" w:rsidRPr="00332966" w:rsidRDefault="004777E8" w:rsidP="004777E8">
                      <w:pPr>
                        <w:rPr>
                          <w:sz w:val="21"/>
                          <w:szCs w:val="24"/>
                        </w:rPr>
                      </w:pPr>
                    </w:p>
                  </w:txbxContent>
                </v:textbox>
              </v:shape>
              <v:shape id="Поле 10" o:spid="_x0000_s1037" type="#_x0000_t202" style="position:absolute;left:28695;top:-3249;width:60892;height:2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TQcIA&#10;AADbAAAADwAAAGRycy9kb3ducmV2LnhtbESPTWvCQBCG70L/wzIFb7pRRCTNRtpCpcWTWux1kp0m&#10;abOzIbuN6b93DoK3Geb9eCbbjq5VA/Wh8WxgMU9AEZfeNlwZ+Dy9zTagQkS22HomA/8UYJs/TDJM&#10;rb/wgYZjrJSEcEjRQB1jl2odypochrnviOX27XuHUda+0rbHi4S7Vi+TZK0dNiwNNXb0WlP5e/xz&#10;UnImXZypCsWm+PhZfA1+97JfGTN9HJ+fQEUa4118c79bwRd6+UUG0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RNBwgAAANsAAAAPAAAAAAAAAAAAAAAAAJgCAABkcnMvZG93&#10;bnJldi54bWxQSwUGAAAAAAQABAD1AAAAhwMAAAAA&#10;" fillcolor="white [3201]" strokeweight=".5pt">
                <v:textbox inset="2.26769mm,1.1339mm,2.26769mm,1.1339mm">
                  <w:txbxContent>
                    <w:p w:rsidR="004777E8" w:rsidRPr="00332966" w:rsidRDefault="004777E8" w:rsidP="004777E8">
                      <w:pPr>
                        <w:pStyle w:val="Default"/>
                        <w:ind w:left="142"/>
                        <w:jc w:val="both"/>
                        <w:rPr>
                          <w:sz w:val="20"/>
                          <w:szCs w:val="20"/>
                        </w:rPr>
                      </w:pPr>
                      <w:r w:rsidRPr="00332966">
                        <w:rPr>
                          <w:sz w:val="20"/>
                          <w:szCs w:val="20"/>
                        </w:rPr>
                        <w:t xml:space="preserve">1.1 повышение конкурентоспособности регионального индустриально-аграрного производственного комплекса; </w:t>
                      </w:r>
                    </w:p>
                    <w:p w:rsidR="004777E8" w:rsidRPr="00332966" w:rsidRDefault="004777E8" w:rsidP="004777E8">
                      <w:pPr>
                        <w:pStyle w:val="Default"/>
                        <w:ind w:left="142"/>
                        <w:jc w:val="both"/>
                        <w:rPr>
                          <w:sz w:val="20"/>
                          <w:szCs w:val="20"/>
                        </w:rPr>
                      </w:pPr>
                      <w:r w:rsidRPr="00332966">
                        <w:rPr>
                          <w:sz w:val="20"/>
                          <w:szCs w:val="20"/>
                        </w:rPr>
                        <w:t>1.2 содействие развитию субъектов малого и среднего предпринимательства Воронежской области для повышения их конкурентоспособности;</w:t>
                      </w:r>
                    </w:p>
                    <w:p w:rsidR="004777E8" w:rsidRPr="00332966" w:rsidRDefault="004777E8" w:rsidP="004777E8">
                      <w:pPr>
                        <w:pStyle w:val="Default"/>
                        <w:ind w:left="142"/>
                        <w:jc w:val="both"/>
                        <w:rPr>
                          <w:sz w:val="20"/>
                          <w:szCs w:val="20"/>
                        </w:rPr>
                      </w:pPr>
                      <w:r w:rsidRPr="00332966">
                        <w:rPr>
                          <w:sz w:val="20"/>
                          <w:szCs w:val="20"/>
                        </w:rPr>
                        <w:t xml:space="preserve">1.3 увеличение доли инновационных предприятий, развитие высокотехнологичных отраслей экономики; </w:t>
                      </w:r>
                    </w:p>
                    <w:p w:rsidR="004777E8" w:rsidRPr="00332966" w:rsidRDefault="004777E8" w:rsidP="004777E8">
                      <w:pPr>
                        <w:pStyle w:val="Default"/>
                        <w:ind w:left="142"/>
                        <w:jc w:val="both"/>
                        <w:rPr>
                          <w:sz w:val="20"/>
                          <w:szCs w:val="20"/>
                        </w:rPr>
                      </w:pPr>
                      <w:r w:rsidRPr="00332966">
                        <w:rPr>
                          <w:sz w:val="20"/>
                          <w:szCs w:val="20"/>
                        </w:rPr>
                        <w:t xml:space="preserve">1.4 создание условий для наиболее полного удовлетворения спроса  жителей и гостей Воронежской области на потребительские товары, услуги общественного питания и бытовые услуги по доступным ценам при обеспечении качества и безопасности их приобретения и потребления; </w:t>
                      </w:r>
                    </w:p>
                    <w:p w:rsidR="004777E8" w:rsidRPr="00332966" w:rsidRDefault="004777E8" w:rsidP="004777E8">
                      <w:pPr>
                        <w:pStyle w:val="Default"/>
                        <w:ind w:left="142"/>
                        <w:jc w:val="both"/>
                        <w:rPr>
                          <w:sz w:val="20"/>
                          <w:szCs w:val="20"/>
                        </w:rPr>
                      </w:pPr>
                      <w:r w:rsidRPr="00332966">
                        <w:rPr>
                          <w:sz w:val="20"/>
                          <w:szCs w:val="20"/>
                        </w:rPr>
                        <w:t>1.5 обеспечение благоприятного состояния окружающей среды, рационального природопользования;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5" o:spid="_x0000_s1038" type="#_x0000_t13" style="position:absolute;left:25800;top:3505;width:1623;height:1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JDsAA&#10;AADbAAAADwAAAGRycy9kb3ducmV2LnhtbERPS2sCMRC+F/wPYQreanZLLbI1SrEt9CY+sNchmSZL&#10;N5Nlk2rsrzeC0Nt8fM+ZL7PvxJGG2AZWUE8qEMQ6mJatgv3u42EGIiZkg11gUnCmCMvF6G6OjQkn&#10;3tBxm6woIRwbVOBS6hspo3bkMU5CT1y47zB4TAUOVpoBTyXcd/Kxqp6lx5ZLg8OeVo70z/bXK2jt&#10;k6kz6/xn3790Wr9pNz3MlBrf59cXEIly+hff3J+mzK/h+ks5QC4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JJDsAAAADbAAAADwAAAAAAAAAAAAAAAACYAgAAZHJzL2Rvd25y&#10;ZXYueG1sUEsFBgAAAAAEAAQA9QAAAIUDAAAAAA==&#10;" adj="10800" fillcolor="#4f81bd [3204]" strokecolor="#243f60 [1604]" strokeweight="2pt"/>
              <v:shape id="Стрелка вправо 17" o:spid="_x0000_s1039" type="#_x0000_t13" style="position:absolute;left:25807;top:23119;width:1616;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GYr8A&#10;AADbAAAADwAAAGRycy9kb3ducmV2LnhtbERPPWvDMBDdA/kP4gLZErkemuJGNiGkkI6VS+fDusqm&#10;1smVlMT991Gh0O0e7/P2zexGcaUQB88KHrYFCOLOm4Gtgvf2ZfMEIiZkg6NnUvBDEZp6udhjZfyN&#10;3+iqkxU5hGOFCvqUpkrK2PXkMG79RJy5Tx8cpgyDlSbgLYe7UZZF8SgdDpwbepzo2FP3pS9Owe7o&#10;wsdr1Ge9O1B5attvbS0qtV7Nh2cQieb0L/5zn02eX8LvL/kAW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AEZivwAAANsAAAAPAAAAAAAAAAAAAAAAAJgCAABkcnMvZG93bnJl&#10;di54bWxQSwUGAAAAAAQABAD1AAAAhAMAAAAA&#10;" adj="10800" fillcolor="#4f81bd" strokecolor="#385d8a" strokeweight="2pt">
                <v:textbox inset="2.26769mm,1.1339mm,2.26769mm,1.1339mm">
                  <w:txbxContent>
                    <w:p w:rsidR="004777E8" w:rsidRPr="00332966" w:rsidRDefault="004777E8" w:rsidP="004777E8">
                      <w:pPr>
                        <w:rPr>
                          <w:sz w:val="25"/>
                        </w:rPr>
                      </w:pPr>
                    </w:p>
                  </w:txbxContent>
                </v:textbox>
              </v:shape>
              <v:shape id="Стрелка вправо 18" o:spid="_x0000_s1040" type="#_x0000_t13" style="position:absolute;left:25807;top:35420;width:1616;height:1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j+b4A&#10;AADbAAAADwAAAGRycy9kb3ducmV2LnhtbERPTWsCMRC9C/6HMEJvmtVCLatRRCzosVnpediM2cXN&#10;ZE1S3f77Rij0No/3Oevt4DpxpxBbzwrmswIEce1Ny1bBufqYvoOICdlg55kU/FCE7WY8WmNp/IM/&#10;6a6TFTmEY4kKmpT6UspYN+QwznxPnLmLDw5ThsFKE/CRw10nF0XxJh22nBsa7GnfUH3V307Bcu/C&#10;1ynqo17uaHGoqpu2FpV6mQy7FYhEQ/oX/7mPJs9/hecv+Q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M4/m+AAAA2wAAAA8AAAAAAAAAAAAAAAAAmAIAAGRycy9kb3ducmV2&#10;LnhtbFBLBQYAAAAABAAEAPUAAACDAwAAAAA=&#10;" adj="10800" fillcolor="#4f81bd" strokecolor="#385d8a" strokeweight="2pt">
                <v:textbox inset="2.26769mm,1.1339mm,2.26769mm,1.1339mm">
                  <w:txbxContent>
                    <w:p w:rsidR="004777E8" w:rsidRPr="00332966" w:rsidRDefault="004777E8" w:rsidP="004777E8">
                      <w:pPr>
                        <w:rPr>
                          <w:sz w:val="25"/>
                        </w:rPr>
                      </w:pPr>
                    </w:p>
                  </w:txbxContent>
                </v:textbox>
              </v:shape>
              <v:shape id="Стрелка вправо 19" o:spid="_x0000_s1041" type="#_x0000_t13" style="position:absolute;left:25814;top:44998;width:1609;height:1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jb4A&#10;AADbAAAADwAAAGRycy9kb3ducmV2LnhtbERPTWsCMRC9C/6HMEJvmlVKLatRRCzosVnpediM2cXN&#10;ZE1S3f77Rij0No/3Oevt4DpxpxBbzwrmswIEce1Ny1bBufqYvoOICdlg55kU/FCE7WY8WmNp/IM/&#10;6a6TFTmEY4kKmpT6UspYN+QwznxPnLmLDw5ThsFKE/CRw10nF0XxJh22nBsa7GnfUH3V307Bcu/C&#10;1ynqo17uaHGoqpu2FpV6mQy7FYhEQ/oX/7mPJs9/hecv+Q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le42+AAAA2wAAAA8AAAAAAAAAAAAAAAAAmAIAAGRycy9kb3ducmV2&#10;LnhtbFBLBQYAAAAABAAEAPUAAACDAwAAAAA=&#10;" adj="10800" fillcolor="#4f81bd" strokecolor="#385d8a" strokeweight="2pt">
                <v:textbox inset="2.26769mm,1.1339mm,2.26769mm,1.1339mm">
                  <w:txbxContent>
                    <w:p w:rsidR="004777E8" w:rsidRPr="00332966" w:rsidRDefault="004777E8" w:rsidP="004777E8">
                      <w:pPr>
                        <w:rPr>
                          <w:sz w:val="25"/>
                        </w:rPr>
                      </w:pPr>
                    </w:p>
                  </w:txbxContent>
                </v:textbox>
              </v:shape>
              <v:shape id="Стрелка вправо 20" o:spid="_x0000_s1042" type="#_x0000_t13" style="position:absolute;left:10604;top:-7002;width:2101;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4cIA&#10;AADbAAAADwAAAGRycy9kb3ducmV2LnhtbERPTWvCQBC9C/6HZYTedGNCi6auIqLQg1RqhV6n2Wk2&#10;mJ0N2dXE/vquUPA2j/c5i1Vva3Gl1leOFUwnCQjiwumKSwWnz914BsIHZI21Y1JwIw+r5XCwwFy7&#10;jj/oegyliCHsc1RgQmhyKX1hyKKfuIY4cj+utRgibEupW+xiuK1lmiQv0mLFscFgQxtDxfl4sQp+&#10;u+x9fkjt91e66zPk7T4zxUypp1G/fgURqA8P8b/7Tcf5z3D/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gjhwgAAANsAAAAPAAAAAAAAAAAAAAAAAJgCAABkcnMvZG93&#10;bnJldi54bWxQSwUGAAAAAAQABAD1AAAAhwMAAAAA&#10;" adj="13255" fillcolor="#4f81bd [3204]" strokecolor="#243f60 [1604]" strokeweight="2pt"/>
            </v:group>
            <v:shape id="Поле 21" o:spid="_x0000_s1043" type="#_x0000_t202" style="position:absolute;left:9220;top:56502;width:79629;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CFMAA&#10;AADbAAAADwAAAGRycy9kb3ducmV2LnhtbERPS4vCMBC+C/6HMMJeRFMXFOkaZREEhV58HbwNzWxT&#10;tpnUJGr3328Ewdt8fM9ZrDrbiDv5UDtWMBlnIIhLp2uuFJyOm9EcRIjIGhvHpOCPAqyW/d4Cc+0e&#10;vKf7IVYihXDIUYGJsc2lDKUhi2HsWuLE/ThvMSboK6k9PlK4beRnls2kxZpTg8GW1obK38PNKgjd&#10;1UwLVxS7YXUJ5C+tseedUh+D7vsLRKQuvsUv91an+TN4/pIO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cCFMAAAADbAAAADwAAAAAAAAAAAAAAAACYAgAAZHJzL2Rvd25y&#10;ZXYueG1sUEsFBgAAAAAEAAQA9QAAAIUDAAAAAA==&#10;" fillcolor="white [3201]" stroked="f" strokeweight=".5pt">
              <v:textbox inset="2.26769mm,1.1339mm,2.26769mm,1.1339mm">
                <w:txbxContent>
                  <w:p w:rsidR="004777E8" w:rsidRPr="00332966" w:rsidRDefault="004777E8" w:rsidP="004777E8">
                    <w:pPr>
                      <w:rPr>
                        <w:sz w:val="25"/>
                      </w:rPr>
                    </w:pPr>
                    <w:r w:rsidRPr="00332966">
                      <w:rPr>
                        <w:sz w:val="25"/>
                      </w:rPr>
                      <w:t xml:space="preserve">                Рисунок 1 – Система целей инвестиционной стратегии Воронежской области</w:t>
                    </w:r>
                  </w:p>
                </w:txbxContent>
              </v:textbox>
            </v:shape>
            <v:shape id="Поле 13" o:spid="_x0000_s1044" type="#_x0000_t202" style="position:absolute;left:34734;top:47263;width:54115;height:7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4777E8" w:rsidRPr="007A1B65" w:rsidRDefault="004777E8" w:rsidP="004777E8">
                    <w:pPr>
                      <w:pStyle w:val="Default"/>
                      <w:ind w:left="142"/>
                      <w:jc w:val="both"/>
                      <w:rPr>
                        <w:sz w:val="20"/>
                        <w:szCs w:val="20"/>
                      </w:rPr>
                    </w:pPr>
                    <w:r>
                      <w:rPr>
                        <w:sz w:val="20"/>
                        <w:szCs w:val="20"/>
                      </w:rPr>
                      <w:t xml:space="preserve">4.1 </w:t>
                    </w:r>
                    <w:r w:rsidRPr="007A1B65">
                      <w:rPr>
                        <w:sz w:val="20"/>
                        <w:szCs w:val="20"/>
                      </w:rPr>
                      <w:t>сокращение сроков и упрощение согласительных и разрешительных процедур для реализации инвестиционных проектов;</w:t>
                    </w:r>
                  </w:p>
                  <w:p w:rsidR="004777E8" w:rsidRDefault="004777E8" w:rsidP="004777E8">
                    <w:pPr>
                      <w:pStyle w:val="Default"/>
                      <w:ind w:left="142"/>
                      <w:jc w:val="both"/>
                      <w:rPr>
                        <w:sz w:val="28"/>
                        <w:szCs w:val="28"/>
                      </w:rPr>
                    </w:pPr>
                    <w:r>
                      <w:rPr>
                        <w:sz w:val="20"/>
                        <w:szCs w:val="20"/>
                      </w:rPr>
                      <w:t xml:space="preserve">4.2 </w:t>
                    </w:r>
                    <w:r w:rsidRPr="007A1B65">
                      <w:rPr>
                        <w:sz w:val="20"/>
                        <w:szCs w:val="20"/>
                      </w:rPr>
                      <w:t xml:space="preserve"> наличие эффективной системы государственной поддержки инвестиционных проектов</w:t>
                    </w:r>
                    <w:r w:rsidRPr="00313412">
                      <w:rPr>
                        <w:sz w:val="28"/>
                        <w:szCs w:val="28"/>
                      </w:rPr>
                      <w:t xml:space="preserve">. </w:t>
                    </w:r>
                  </w:p>
                  <w:p w:rsidR="004777E8" w:rsidRDefault="004777E8" w:rsidP="004777E8">
                    <w:pPr>
                      <w:ind w:left="540" w:firstLine="0"/>
                    </w:pPr>
                  </w:p>
                </w:txbxContent>
              </v:textbox>
            </v:shape>
            <v:shape id="Поле 14" o:spid="_x0000_s1045" type="#_x0000_t202" style="position:absolute;left:34715;top:40500;width:5411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4777E8" w:rsidRPr="00A73E0C" w:rsidRDefault="004777E8" w:rsidP="004777E8">
                    <w:pPr>
                      <w:pStyle w:val="Default"/>
                      <w:jc w:val="both"/>
                      <w:rPr>
                        <w:sz w:val="20"/>
                        <w:szCs w:val="20"/>
                      </w:rPr>
                    </w:pPr>
                    <w:r>
                      <w:rPr>
                        <w:sz w:val="20"/>
                        <w:szCs w:val="20"/>
                      </w:rPr>
                      <w:t xml:space="preserve">3.1 </w:t>
                    </w:r>
                    <w:r w:rsidRPr="00A73E0C">
                      <w:rPr>
                        <w:sz w:val="20"/>
                        <w:szCs w:val="20"/>
                      </w:rPr>
                      <w:t xml:space="preserve">наличие в Воронежской области эффективныхмеханизмов профессиональной подготовки и переподготовки по специальностям, соответствующим потребностям инвесторов; </w:t>
                    </w:r>
                  </w:p>
                  <w:p w:rsidR="004777E8" w:rsidRDefault="004777E8" w:rsidP="004777E8"/>
                </w:txbxContent>
              </v:textbox>
            </v:shape>
            <v:shape id="Поле 12" o:spid="_x0000_s1046" type="#_x0000_t202" style="position:absolute;left:34753;top:28879;width:54096;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4777E8" w:rsidRPr="00A73E0C" w:rsidRDefault="004777E8" w:rsidP="004777E8">
                    <w:pPr>
                      <w:pStyle w:val="Default"/>
                      <w:ind w:left="142"/>
                      <w:jc w:val="both"/>
                      <w:rPr>
                        <w:sz w:val="20"/>
                        <w:szCs w:val="20"/>
                      </w:rPr>
                    </w:pPr>
                    <w:r>
                      <w:rPr>
                        <w:sz w:val="20"/>
                        <w:szCs w:val="20"/>
                      </w:rPr>
                      <w:t xml:space="preserve">2.1 </w:t>
                    </w:r>
                    <w:r w:rsidRPr="00A73E0C">
                      <w:rPr>
                        <w:sz w:val="20"/>
                        <w:szCs w:val="20"/>
                      </w:rPr>
                      <w:t>обеспечение инвесторов доступной инфраструктурой для размещения производственных и иных объектов;</w:t>
                    </w:r>
                  </w:p>
                  <w:p w:rsidR="004777E8" w:rsidRPr="00A73E0C" w:rsidRDefault="004777E8" w:rsidP="004777E8">
                    <w:pPr>
                      <w:pStyle w:val="Default"/>
                      <w:ind w:left="142"/>
                      <w:jc w:val="both"/>
                      <w:rPr>
                        <w:sz w:val="20"/>
                        <w:szCs w:val="20"/>
                      </w:rPr>
                    </w:pPr>
                    <w:r>
                      <w:rPr>
                        <w:sz w:val="20"/>
                        <w:szCs w:val="20"/>
                      </w:rPr>
                      <w:t xml:space="preserve">2.2 </w:t>
                    </w:r>
                    <w:r w:rsidRPr="00A73E0C">
                      <w:rPr>
                        <w:sz w:val="20"/>
                        <w:szCs w:val="20"/>
                      </w:rPr>
                      <w:t>снижение затрат на подключение к объектам инженерной инфраструктуры;</w:t>
                    </w:r>
                  </w:p>
                  <w:p w:rsidR="004777E8" w:rsidRPr="00313412" w:rsidRDefault="004777E8" w:rsidP="004777E8">
                    <w:pPr>
                      <w:pStyle w:val="Default"/>
                      <w:ind w:left="142"/>
                      <w:jc w:val="both"/>
                      <w:rPr>
                        <w:sz w:val="28"/>
                        <w:szCs w:val="28"/>
                      </w:rPr>
                    </w:pPr>
                    <w:r>
                      <w:rPr>
                        <w:sz w:val="20"/>
                        <w:szCs w:val="20"/>
                      </w:rPr>
                      <w:t xml:space="preserve">2.3 </w:t>
                    </w:r>
                    <w:r w:rsidRPr="00A73E0C">
                      <w:rPr>
                        <w:sz w:val="20"/>
                        <w:szCs w:val="20"/>
                      </w:rPr>
                      <w:t>создание информационной инфраструктурыинвестиционной деятельности, формирование и продвижение имиджа (бренда) Воронежской области как открытого региона, благоприятного для осуществления инвестиционной деятельности</w:t>
                    </w:r>
                    <w:r w:rsidRPr="00313412">
                      <w:rPr>
                        <w:sz w:val="28"/>
                        <w:szCs w:val="28"/>
                      </w:rPr>
                      <w:t xml:space="preserve">; </w:t>
                    </w:r>
                  </w:p>
                  <w:p w:rsidR="004777E8" w:rsidRDefault="004777E8" w:rsidP="004777E8"/>
                </w:txbxContent>
              </v:textbox>
            </v:shape>
            <w10:anchorlock/>
          </v:group>
        </w:pict>
      </w:r>
    </w:p>
    <w:p w:rsidR="004777E8" w:rsidRDefault="004777E8" w:rsidP="004777E8">
      <w:pPr>
        <w:pStyle w:val="Default"/>
        <w:ind w:firstLine="709"/>
        <w:jc w:val="both"/>
        <w:rPr>
          <w:sz w:val="28"/>
          <w:szCs w:val="28"/>
        </w:rPr>
        <w:sectPr w:rsidR="004777E8" w:rsidSect="00803974">
          <w:headerReference w:type="default" r:id="rId8"/>
          <w:pgSz w:w="16838" w:h="11906" w:orient="landscape"/>
          <w:pgMar w:top="1701" w:right="1134" w:bottom="851" w:left="1134" w:header="708" w:footer="708" w:gutter="0"/>
          <w:cols w:space="708"/>
          <w:docGrid w:linePitch="381"/>
        </w:sectPr>
      </w:pPr>
    </w:p>
    <w:p w:rsidR="004777E8" w:rsidRPr="00313412" w:rsidRDefault="004777E8" w:rsidP="004777E8">
      <w:pPr>
        <w:pStyle w:val="Default"/>
        <w:ind w:firstLine="709"/>
        <w:rPr>
          <w:b/>
          <w:sz w:val="28"/>
          <w:szCs w:val="28"/>
        </w:rPr>
      </w:pPr>
      <w:r>
        <w:rPr>
          <w:b/>
          <w:sz w:val="28"/>
          <w:szCs w:val="28"/>
        </w:rPr>
        <w:lastRenderedPageBreak/>
        <w:t>4</w:t>
      </w:r>
      <w:r w:rsidRPr="00313412">
        <w:rPr>
          <w:b/>
          <w:sz w:val="28"/>
          <w:szCs w:val="28"/>
        </w:rPr>
        <w:t>.</w:t>
      </w:r>
      <w:r>
        <w:rPr>
          <w:b/>
          <w:sz w:val="28"/>
          <w:szCs w:val="28"/>
        </w:rPr>
        <w:t>3</w:t>
      </w:r>
      <w:r w:rsidRPr="00313412">
        <w:rPr>
          <w:b/>
          <w:sz w:val="28"/>
          <w:szCs w:val="28"/>
        </w:rPr>
        <w:t xml:space="preserve"> Стратегические приоритеты Инвестиционной стратегии  Воронежской области</w:t>
      </w:r>
    </w:p>
    <w:p w:rsidR="004777E8" w:rsidRPr="00313412" w:rsidRDefault="004777E8" w:rsidP="004777E8">
      <w:pPr>
        <w:pStyle w:val="Default"/>
        <w:ind w:firstLine="709"/>
        <w:rPr>
          <w:b/>
          <w:sz w:val="28"/>
          <w:szCs w:val="28"/>
        </w:rPr>
      </w:pPr>
    </w:p>
    <w:p w:rsidR="004777E8" w:rsidRPr="00313412" w:rsidRDefault="004777E8" w:rsidP="004777E8">
      <w:pPr>
        <w:pStyle w:val="Default"/>
        <w:ind w:firstLine="709"/>
        <w:rPr>
          <w:sz w:val="28"/>
          <w:szCs w:val="28"/>
        </w:rPr>
      </w:pPr>
      <w:r w:rsidRPr="00313412">
        <w:rPr>
          <w:sz w:val="28"/>
          <w:szCs w:val="28"/>
        </w:rPr>
        <w:t xml:space="preserve">Изучение  и анализ мировых и российских трендов развития экономики, текущей ситуации в инновационном климате и стратегических задач социально-экономического развития Воронежской области позволили выявить 3 основные стратегически-приоритетные направления привлечения инвестиций: </w:t>
      </w:r>
    </w:p>
    <w:p w:rsidR="004777E8" w:rsidRPr="00313412" w:rsidRDefault="004777E8" w:rsidP="004777E8">
      <w:pPr>
        <w:pStyle w:val="Default"/>
        <w:numPr>
          <w:ilvl w:val="0"/>
          <w:numId w:val="2"/>
        </w:numPr>
        <w:rPr>
          <w:sz w:val="28"/>
          <w:szCs w:val="28"/>
        </w:rPr>
      </w:pPr>
      <w:r w:rsidRPr="00313412">
        <w:rPr>
          <w:sz w:val="28"/>
          <w:szCs w:val="28"/>
        </w:rPr>
        <w:t>Создание  высокотехнологичных производств в различных областях экономической деятельности;</w:t>
      </w:r>
    </w:p>
    <w:p w:rsidR="004777E8" w:rsidRPr="00313412" w:rsidRDefault="004777E8" w:rsidP="004777E8">
      <w:pPr>
        <w:pStyle w:val="Default"/>
        <w:numPr>
          <w:ilvl w:val="0"/>
          <w:numId w:val="2"/>
        </w:numPr>
        <w:rPr>
          <w:sz w:val="28"/>
          <w:szCs w:val="28"/>
        </w:rPr>
      </w:pPr>
      <w:r w:rsidRPr="00313412">
        <w:rPr>
          <w:sz w:val="28"/>
          <w:szCs w:val="28"/>
        </w:rPr>
        <w:t xml:space="preserve">Создание </w:t>
      </w:r>
      <w:r>
        <w:rPr>
          <w:sz w:val="28"/>
          <w:szCs w:val="28"/>
        </w:rPr>
        <w:t>центров</w:t>
      </w:r>
      <w:r w:rsidRPr="00313412">
        <w:rPr>
          <w:sz w:val="28"/>
          <w:szCs w:val="28"/>
        </w:rPr>
        <w:t xml:space="preserve"> роста, обеспечивающих выравнивание экономического положения  и дальнейшее развитие муниципальных </w:t>
      </w:r>
      <w:r>
        <w:rPr>
          <w:sz w:val="28"/>
          <w:szCs w:val="28"/>
        </w:rPr>
        <w:t>образований</w:t>
      </w:r>
      <w:r w:rsidRPr="00313412">
        <w:rPr>
          <w:sz w:val="28"/>
          <w:szCs w:val="28"/>
        </w:rPr>
        <w:t xml:space="preserve"> Воронежской области;</w:t>
      </w:r>
    </w:p>
    <w:p w:rsidR="004777E8" w:rsidRPr="00313412" w:rsidRDefault="004777E8" w:rsidP="004777E8">
      <w:pPr>
        <w:pStyle w:val="Default"/>
        <w:numPr>
          <w:ilvl w:val="0"/>
          <w:numId w:val="2"/>
        </w:numPr>
        <w:rPr>
          <w:sz w:val="28"/>
          <w:szCs w:val="28"/>
        </w:rPr>
      </w:pPr>
      <w:r w:rsidRPr="00313412">
        <w:rPr>
          <w:sz w:val="28"/>
          <w:szCs w:val="28"/>
        </w:rPr>
        <w:t>Повышение качества среды проживания населения области.</w:t>
      </w:r>
    </w:p>
    <w:p w:rsidR="004777E8" w:rsidRPr="00313412" w:rsidRDefault="004777E8" w:rsidP="004777E8">
      <w:pPr>
        <w:pStyle w:val="Default"/>
        <w:ind w:left="1069"/>
        <w:rPr>
          <w:sz w:val="28"/>
          <w:szCs w:val="28"/>
        </w:rPr>
      </w:pPr>
    </w:p>
    <w:p w:rsidR="004777E8" w:rsidRPr="00313412" w:rsidRDefault="004777E8" w:rsidP="004777E8">
      <w:pPr>
        <w:pStyle w:val="Default"/>
        <w:ind w:firstLine="709"/>
        <w:jc w:val="both"/>
        <w:rPr>
          <w:sz w:val="28"/>
          <w:szCs w:val="28"/>
        </w:rPr>
      </w:pPr>
      <w:r w:rsidRPr="00313412">
        <w:rPr>
          <w:sz w:val="28"/>
          <w:szCs w:val="28"/>
        </w:rPr>
        <w:t xml:space="preserve">В рамках </w:t>
      </w:r>
      <w:r w:rsidRPr="00313412">
        <w:rPr>
          <w:b/>
          <w:sz w:val="28"/>
          <w:szCs w:val="28"/>
        </w:rPr>
        <w:t>первого направления</w:t>
      </w:r>
      <w:r w:rsidRPr="00313412">
        <w:rPr>
          <w:sz w:val="28"/>
          <w:szCs w:val="28"/>
        </w:rPr>
        <w:t xml:space="preserve"> выбор приоритетов для привлечения инвестиций в Воронежскую область основан на существующих конкурентных преимуществах региона, а также целевой установке на модернизацию традиционных отраслей промышленности и развитие новых видов экономической деятельности. </w:t>
      </w:r>
    </w:p>
    <w:p w:rsidR="004777E8" w:rsidRDefault="004777E8" w:rsidP="004777E8">
      <w:pPr>
        <w:pStyle w:val="a3"/>
        <w:tabs>
          <w:tab w:val="left" w:pos="142"/>
        </w:tabs>
        <w:spacing w:after="0" w:line="240" w:lineRule="auto"/>
        <w:ind w:left="0" w:firstLine="709"/>
        <w:rPr>
          <w:rFonts w:ascii="Times New Roman" w:eastAsia="Times New Roman" w:hAnsi="Times New Roman"/>
          <w:sz w:val="28"/>
          <w:szCs w:val="28"/>
          <w:lang w:eastAsia="ru-RU"/>
        </w:rPr>
      </w:pPr>
      <w:r w:rsidRPr="002B51CB">
        <w:rPr>
          <w:rFonts w:ascii="Times New Roman" w:eastAsia="Times New Roman" w:hAnsi="Times New Roman"/>
          <w:sz w:val="28"/>
          <w:szCs w:val="28"/>
          <w:lang w:eastAsia="ru-RU"/>
        </w:rPr>
        <w:t xml:space="preserve">Развитие приоритетных отраслей </w:t>
      </w:r>
      <w:r>
        <w:rPr>
          <w:rFonts w:ascii="Times New Roman" w:eastAsia="Times New Roman" w:hAnsi="Times New Roman"/>
          <w:sz w:val="28"/>
          <w:szCs w:val="28"/>
          <w:lang w:eastAsia="ru-RU"/>
        </w:rPr>
        <w:t xml:space="preserve">должно происходить </w:t>
      </w:r>
      <w:r w:rsidRPr="002B51CB">
        <w:rPr>
          <w:rFonts w:ascii="Times New Roman" w:eastAsia="Times New Roman" w:hAnsi="Times New Roman"/>
          <w:sz w:val="28"/>
          <w:szCs w:val="28"/>
          <w:lang w:eastAsia="ru-RU"/>
        </w:rPr>
        <w:t xml:space="preserve"> на основе единой методологии с формированием пула проектов по 3 основным типам</w:t>
      </w:r>
      <w:r>
        <w:rPr>
          <w:rFonts w:ascii="Times New Roman" w:eastAsia="Times New Roman" w:hAnsi="Times New Roman"/>
          <w:sz w:val="28"/>
          <w:szCs w:val="28"/>
          <w:lang w:eastAsia="ru-RU"/>
        </w:rPr>
        <w:t>:</w:t>
      </w:r>
    </w:p>
    <w:p w:rsidR="004777E8" w:rsidRPr="002B51CB" w:rsidRDefault="004777E8" w:rsidP="004777E8">
      <w:pPr>
        <w:pStyle w:val="a3"/>
        <w:numPr>
          <w:ilvl w:val="0"/>
          <w:numId w:val="22"/>
        </w:numPr>
        <w:tabs>
          <w:tab w:val="left" w:pos="142"/>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Системообразующие проекты (м</w:t>
      </w:r>
      <w:r w:rsidRPr="002B51CB">
        <w:rPr>
          <w:rFonts w:ascii="Times New Roman" w:eastAsia="Times New Roman" w:hAnsi="Times New Roman"/>
          <w:sz w:val="28"/>
          <w:szCs w:val="28"/>
          <w:lang w:eastAsia="ru-RU"/>
        </w:rPr>
        <w:t>егапроекты</w:t>
      </w:r>
      <w:r>
        <w:rPr>
          <w:rFonts w:ascii="Times New Roman" w:eastAsia="Times New Roman" w:hAnsi="Times New Roman"/>
          <w:sz w:val="28"/>
          <w:szCs w:val="28"/>
          <w:lang w:eastAsia="ru-RU"/>
        </w:rPr>
        <w:t>)</w:t>
      </w:r>
      <w:r w:rsidRPr="002B51CB">
        <w:rPr>
          <w:rFonts w:ascii="Times New Roman" w:eastAsia="Times New Roman" w:hAnsi="Times New Roman"/>
          <w:sz w:val="28"/>
          <w:szCs w:val="28"/>
          <w:lang w:eastAsia="ru-RU"/>
        </w:rPr>
        <w:t xml:space="preserve">: долгосрочные </w:t>
      </w:r>
      <w:r>
        <w:rPr>
          <w:rFonts w:ascii="Times New Roman" w:eastAsia="Times New Roman" w:hAnsi="Times New Roman"/>
          <w:sz w:val="28"/>
          <w:szCs w:val="28"/>
          <w:lang w:eastAsia="ru-RU"/>
        </w:rPr>
        <w:t>м</w:t>
      </w:r>
      <w:r w:rsidRPr="002B51CB">
        <w:rPr>
          <w:rFonts w:ascii="Times New Roman" w:eastAsia="Times New Roman" w:hAnsi="Times New Roman"/>
          <w:sz w:val="28"/>
          <w:szCs w:val="28"/>
          <w:lang w:eastAsia="ru-RU"/>
        </w:rPr>
        <w:t xml:space="preserve">асштабные проекты, обладающие высоким мультипликативным эффектом по развитию всей профильной отрасли </w:t>
      </w:r>
      <w:r>
        <w:rPr>
          <w:rFonts w:ascii="Times New Roman" w:eastAsia="Times New Roman" w:hAnsi="Times New Roman"/>
          <w:sz w:val="28"/>
          <w:szCs w:val="28"/>
          <w:lang w:eastAsia="ru-RU"/>
        </w:rPr>
        <w:t xml:space="preserve"> или региона</w:t>
      </w:r>
    </w:p>
    <w:p w:rsidR="004777E8" w:rsidRPr="002B51CB" w:rsidRDefault="004777E8" w:rsidP="004777E8">
      <w:pPr>
        <w:pStyle w:val="a3"/>
        <w:numPr>
          <w:ilvl w:val="0"/>
          <w:numId w:val="22"/>
        </w:numPr>
        <w:tabs>
          <w:tab w:val="left" w:pos="142"/>
        </w:tabs>
        <w:spacing w:after="0" w:line="240" w:lineRule="auto"/>
        <w:rPr>
          <w:rFonts w:ascii="Times New Roman" w:eastAsia="Times New Roman" w:hAnsi="Times New Roman"/>
          <w:sz w:val="28"/>
          <w:szCs w:val="28"/>
          <w:lang w:eastAsia="ru-RU"/>
        </w:rPr>
      </w:pPr>
      <w:r w:rsidRPr="002B51CB">
        <w:rPr>
          <w:rFonts w:ascii="Times New Roman" w:eastAsia="Times New Roman" w:hAnsi="Times New Roman"/>
          <w:sz w:val="28"/>
          <w:szCs w:val="28"/>
          <w:lang w:eastAsia="ru-RU"/>
        </w:rPr>
        <w:t>Основные проекты</w:t>
      </w:r>
      <w:r>
        <w:rPr>
          <w:rFonts w:ascii="Times New Roman" w:eastAsia="Times New Roman" w:hAnsi="Times New Roman"/>
          <w:sz w:val="28"/>
          <w:szCs w:val="28"/>
          <w:lang w:eastAsia="ru-RU"/>
        </w:rPr>
        <w:t xml:space="preserve"> (особо важные проекты)</w:t>
      </w:r>
      <w:r w:rsidRPr="002B51CB">
        <w:rPr>
          <w:rFonts w:ascii="Times New Roman" w:eastAsia="Times New Roman" w:hAnsi="Times New Roman"/>
          <w:sz w:val="28"/>
          <w:szCs w:val="28"/>
          <w:lang w:eastAsia="ru-RU"/>
        </w:rPr>
        <w:t xml:space="preserve">: крупные средне-долгосрочные проекты, которые в будущем сформируют основные производственные мощности региона </w:t>
      </w:r>
    </w:p>
    <w:p w:rsidR="004777E8" w:rsidRPr="002B51CB" w:rsidRDefault="004777E8" w:rsidP="004777E8">
      <w:pPr>
        <w:pStyle w:val="a3"/>
        <w:numPr>
          <w:ilvl w:val="0"/>
          <w:numId w:val="22"/>
        </w:numPr>
        <w:tabs>
          <w:tab w:val="left" w:pos="142"/>
        </w:tabs>
        <w:spacing w:after="0" w:line="240" w:lineRule="auto"/>
        <w:rPr>
          <w:rFonts w:ascii="Times New Roman" w:eastAsia="Times New Roman" w:hAnsi="Times New Roman"/>
          <w:sz w:val="28"/>
          <w:szCs w:val="28"/>
          <w:lang w:eastAsia="ru-RU"/>
        </w:rPr>
      </w:pPr>
      <w:r w:rsidRPr="002B51CB">
        <w:rPr>
          <w:rFonts w:ascii="Times New Roman" w:eastAsia="Times New Roman" w:hAnsi="Times New Roman"/>
          <w:sz w:val="28"/>
          <w:szCs w:val="28"/>
          <w:lang w:eastAsia="ru-RU"/>
        </w:rPr>
        <w:t xml:space="preserve">Инновационные проекты: высокомаржинальные проекты, направленные на повышение инновационной </w:t>
      </w:r>
      <w:r>
        <w:rPr>
          <w:rFonts w:ascii="Times New Roman" w:eastAsia="Times New Roman" w:hAnsi="Times New Roman"/>
          <w:sz w:val="28"/>
          <w:szCs w:val="28"/>
          <w:lang w:eastAsia="ru-RU"/>
        </w:rPr>
        <w:t>е</w:t>
      </w:r>
      <w:r w:rsidRPr="002B51CB">
        <w:rPr>
          <w:rFonts w:ascii="Times New Roman" w:eastAsia="Times New Roman" w:hAnsi="Times New Roman"/>
          <w:sz w:val="28"/>
          <w:szCs w:val="28"/>
          <w:lang w:eastAsia="ru-RU"/>
        </w:rPr>
        <w:t>мкости и добавленной стоимости, производимой в экономики области</w:t>
      </w:r>
      <w:r>
        <w:rPr>
          <w:rFonts w:ascii="Times New Roman" w:eastAsia="Times New Roman" w:hAnsi="Times New Roman"/>
          <w:sz w:val="28"/>
          <w:szCs w:val="28"/>
          <w:lang w:eastAsia="ru-RU"/>
        </w:rPr>
        <w:t xml:space="preserve"> продукции.</w:t>
      </w:r>
    </w:p>
    <w:p w:rsidR="004777E8" w:rsidRPr="002B51CB" w:rsidRDefault="004777E8" w:rsidP="004777E8">
      <w:pPr>
        <w:pStyle w:val="a3"/>
        <w:tabs>
          <w:tab w:val="left" w:pos="142"/>
        </w:tabs>
        <w:spacing w:after="0" w:line="240" w:lineRule="auto"/>
        <w:ind w:left="0" w:firstLine="709"/>
        <w:rPr>
          <w:rFonts w:ascii="Times New Roman" w:eastAsia="Times New Roman" w:hAnsi="Times New Roman"/>
          <w:sz w:val="28"/>
          <w:szCs w:val="28"/>
          <w:lang w:eastAsia="ru-RU"/>
        </w:rPr>
      </w:pPr>
      <w:r w:rsidRPr="002B51CB">
        <w:rPr>
          <w:rFonts w:ascii="Times New Roman" w:eastAsia="Times New Roman" w:hAnsi="Times New Roman"/>
          <w:sz w:val="28"/>
          <w:szCs w:val="28"/>
          <w:lang w:eastAsia="ru-RU"/>
        </w:rPr>
        <w:t>Принципы формирования пула проектов</w:t>
      </w:r>
      <w:r>
        <w:rPr>
          <w:rFonts w:ascii="Times New Roman" w:eastAsia="Times New Roman" w:hAnsi="Times New Roman"/>
          <w:sz w:val="28"/>
          <w:szCs w:val="28"/>
          <w:lang w:eastAsia="ru-RU"/>
        </w:rPr>
        <w:t>:</w:t>
      </w:r>
    </w:p>
    <w:p w:rsidR="004777E8" w:rsidRPr="00E453F6" w:rsidRDefault="004777E8" w:rsidP="004777E8">
      <w:pPr>
        <w:tabs>
          <w:tab w:val="left" w:pos="142"/>
        </w:tabs>
      </w:pPr>
      <w:r w:rsidRPr="00E453F6">
        <w:t>В рамках развития каждой из приоритетных отраслей предполагается 3 очереди формирования пула проектов</w:t>
      </w:r>
      <w:r>
        <w:t>:</w:t>
      </w:r>
    </w:p>
    <w:p w:rsidR="004777E8" w:rsidRPr="00E453F6" w:rsidRDefault="004777E8" w:rsidP="004777E8">
      <w:pPr>
        <w:pStyle w:val="a3"/>
        <w:numPr>
          <w:ilvl w:val="0"/>
          <w:numId w:val="22"/>
        </w:numPr>
        <w:tabs>
          <w:tab w:val="left" w:pos="142"/>
        </w:tabs>
        <w:spacing w:after="0" w:line="240" w:lineRule="auto"/>
        <w:rPr>
          <w:rFonts w:ascii="Times New Roman" w:eastAsia="Times New Roman" w:hAnsi="Times New Roman"/>
          <w:sz w:val="28"/>
          <w:szCs w:val="28"/>
          <w:lang w:eastAsia="ru-RU"/>
        </w:rPr>
      </w:pPr>
      <w:r w:rsidRPr="00E453F6">
        <w:rPr>
          <w:rFonts w:ascii="Times New Roman" w:eastAsia="Times New Roman" w:hAnsi="Times New Roman"/>
          <w:sz w:val="28"/>
          <w:szCs w:val="28"/>
          <w:lang w:eastAsia="ru-RU"/>
        </w:rPr>
        <w:t xml:space="preserve">Пул проектов первой очереди сформирован из наиболее перспективных проектов, направленных на качественное развитие отрасли в регионе (формирование «точек роста») </w:t>
      </w:r>
    </w:p>
    <w:p w:rsidR="004777E8" w:rsidRPr="00E453F6" w:rsidRDefault="004777E8" w:rsidP="004777E8">
      <w:pPr>
        <w:pStyle w:val="a3"/>
        <w:numPr>
          <w:ilvl w:val="0"/>
          <w:numId w:val="22"/>
        </w:numPr>
        <w:tabs>
          <w:tab w:val="left" w:pos="142"/>
        </w:tabs>
        <w:spacing w:after="0" w:line="240" w:lineRule="auto"/>
        <w:rPr>
          <w:rFonts w:ascii="Times New Roman" w:eastAsia="Times New Roman" w:hAnsi="Times New Roman"/>
          <w:sz w:val="28"/>
          <w:szCs w:val="28"/>
          <w:lang w:eastAsia="ru-RU"/>
        </w:rPr>
      </w:pPr>
      <w:r w:rsidRPr="00E453F6">
        <w:rPr>
          <w:rFonts w:ascii="Times New Roman" w:eastAsia="Times New Roman" w:hAnsi="Times New Roman"/>
          <w:sz w:val="28"/>
          <w:szCs w:val="28"/>
          <w:lang w:eastAsia="ru-RU"/>
        </w:rPr>
        <w:t>Пул проектов второй очереди направлен на поддержание основного вектора развития отрасли и должен быть сформирован после получения результатов создания пула проектов первой очереди</w:t>
      </w:r>
    </w:p>
    <w:p w:rsidR="004777E8" w:rsidRPr="00E453F6" w:rsidRDefault="004777E8" w:rsidP="004777E8">
      <w:pPr>
        <w:pStyle w:val="a3"/>
        <w:numPr>
          <w:ilvl w:val="0"/>
          <w:numId w:val="22"/>
        </w:numPr>
        <w:tabs>
          <w:tab w:val="left" w:pos="142"/>
        </w:tabs>
        <w:spacing w:after="0" w:line="240" w:lineRule="auto"/>
        <w:rPr>
          <w:rFonts w:ascii="Times New Roman" w:eastAsia="Times New Roman" w:hAnsi="Times New Roman"/>
          <w:sz w:val="28"/>
          <w:szCs w:val="28"/>
          <w:lang w:eastAsia="ru-RU"/>
        </w:rPr>
      </w:pPr>
      <w:r w:rsidRPr="00E453F6">
        <w:rPr>
          <w:rFonts w:ascii="Times New Roman" w:eastAsia="Times New Roman" w:hAnsi="Times New Roman"/>
          <w:sz w:val="28"/>
          <w:szCs w:val="28"/>
          <w:lang w:eastAsia="ru-RU"/>
        </w:rPr>
        <w:t xml:space="preserve">Пул проектов третьей очереди направлен на «горизонтальное» развитие отрасли </w:t>
      </w:r>
    </w:p>
    <w:p w:rsidR="004777E8" w:rsidRPr="00E453F6" w:rsidRDefault="004777E8" w:rsidP="004777E8">
      <w:pPr>
        <w:pStyle w:val="a3"/>
        <w:tabs>
          <w:tab w:val="left" w:pos="142"/>
        </w:tabs>
        <w:spacing w:after="0" w:line="240" w:lineRule="auto"/>
        <w:ind w:left="1429" w:firstLine="0"/>
        <w:rPr>
          <w:rFonts w:ascii="Times New Roman" w:eastAsia="Times New Roman" w:hAnsi="Times New Roman"/>
          <w:sz w:val="28"/>
          <w:szCs w:val="28"/>
          <w:lang w:eastAsia="ru-RU"/>
        </w:rPr>
      </w:pPr>
    </w:p>
    <w:p w:rsidR="004777E8" w:rsidRPr="00313412" w:rsidRDefault="004777E8" w:rsidP="004777E8">
      <w:pPr>
        <w:ind w:firstLine="709"/>
      </w:pPr>
      <w:r w:rsidRPr="00313412">
        <w:t>Ведущим направлением областной инвестиционной политики должно стать осуществление 15 - 20 системообразующих пилотных инновационных проектов, которые способны обеспечить прорывы в приоритетных областях инновационного развития области и служить ориентирами для соответствующих отраслей экономики региона.</w:t>
      </w:r>
    </w:p>
    <w:p w:rsidR="004777E8" w:rsidRPr="00313412" w:rsidRDefault="004777E8" w:rsidP="004777E8">
      <w:pPr>
        <w:pStyle w:val="a3"/>
        <w:spacing w:after="0" w:line="240" w:lineRule="auto"/>
        <w:ind w:left="0" w:firstLine="709"/>
        <w:rPr>
          <w:rFonts w:ascii="Times New Roman" w:hAnsi="Times New Roman"/>
          <w:sz w:val="28"/>
          <w:szCs w:val="28"/>
        </w:rPr>
      </w:pPr>
      <w:r w:rsidRPr="00313412">
        <w:rPr>
          <w:rFonts w:ascii="Times New Roman" w:hAnsi="Times New Roman"/>
          <w:sz w:val="28"/>
          <w:szCs w:val="28"/>
        </w:rPr>
        <w:t>Системообразующие региональные проекты зададут магистральные направления роста в приоритетных областях, вокруг которых будут группироваться кластеры малых и средних инновационных предприятий.</w:t>
      </w:r>
    </w:p>
    <w:p w:rsidR="004777E8" w:rsidRPr="00313412" w:rsidRDefault="004777E8" w:rsidP="004777E8">
      <w:pPr>
        <w:pStyle w:val="a3"/>
        <w:spacing w:after="0" w:line="240" w:lineRule="auto"/>
        <w:ind w:left="0" w:firstLine="709"/>
        <w:rPr>
          <w:rFonts w:ascii="Times New Roman" w:hAnsi="Times New Roman"/>
          <w:sz w:val="28"/>
          <w:szCs w:val="28"/>
        </w:rPr>
      </w:pPr>
      <w:r w:rsidRPr="00313412">
        <w:rPr>
          <w:rFonts w:ascii="Times New Roman" w:hAnsi="Times New Roman"/>
          <w:sz w:val="28"/>
          <w:szCs w:val="28"/>
        </w:rPr>
        <w:t>При выборе системообразующих проектов следует учитывать, что региональные инновации - это не только внедрение воронежских технологий, но и освоение передовых технологий отечественных и зарубежных компаний, которые являются нововведениями для воронежского региона и обеспечат его прорывное развитие в приоритетных областях.</w:t>
      </w:r>
      <w:r>
        <w:rPr>
          <w:rFonts w:ascii="Times New Roman" w:hAnsi="Times New Roman"/>
          <w:sz w:val="28"/>
          <w:szCs w:val="28"/>
        </w:rPr>
        <w:t xml:space="preserve"> К</w:t>
      </w:r>
      <w:r w:rsidRPr="00313412">
        <w:rPr>
          <w:rFonts w:ascii="Times New Roman" w:hAnsi="Times New Roman"/>
          <w:sz w:val="28"/>
          <w:szCs w:val="28"/>
        </w:rPr>
        <w:t>аждый такой проект должен дать впечатляющую отдачу как в виде прямого экономического эффекта, так и в существенном росте инновационного имиджа и инвестиционной привлекательности Воронежской области.</w:t>
      </w:r>
    </w:p>
    <w:p w:rsidR="004777E8" w:rsidRDefault="004777E8" w:rsidP="004777E8">
      <w:pPr>
        <w:pStyle w:val="a3"/>
        <w:spacing w:after="0" w:line="240" w:lineRule="auto"/>
        <w:ind w:left="0" w:firstLine="709"/>
        <w:rPr>
          <w:rFonts w:ascii="Times New Roman" w:hAnsi="Times New Roman"/>
          <w:sz w:val="28"/>
          <w:szCs w:val="28"/>
        </w:rPr>
      </w:pPr>
      <w:r w:rsidRPr="00313412">
        <w:rPr>
          <w:rFonts w:ascii="Times New Roman" w:hAnsi="Times New Roman"/>
          <w:sz w:val="28"/>
          <w:szCs w:val="28"/>
        </w:rPr>
        <w:t xml:space="preserve">Партнерами по внедрению этих технологий должны стать мировые и отечественные лидеры в соответствующих отраслях. </w:t>
      </w:r>
    </w:p>
    <w:p w:rsidR="004777E8" w:rsidRPr="007E730E" w:rsidRDefault="004777E8" w:rsidP="004777E8">
      <w:pPr>
        <w:pStyle w:val="ListParagraph1"/>
        <w:tabs>
          <w:tab w:val="left" w:pos="1276"/>
        </w:tabs>
        <w:spacing w:line="276" w:lineRule="auto"/>
        <w:ind w:left="0" w:firstLine="709"/>
      </w:pPr>
      <w:r>
        <w:t xml:space="preserve">В соответствии со Стратегией социально-экономического развития Воронежской области приоритетными сферами инвестиционной активности выступают: </w:t>
      </w:r>
    </w:p>
    <w:p w:rsidR="004777E8" w:rsidRPr="007E730E" w:rsidRDefault="004777E8" w:rsidP="004777E8">
      <w:pPr>
        <w:pStyle w:val="ListParagraph1"/>
        <w:widowControl/>
        <w:numPr>
          <w:ilvl w:val="0"/>
          <w:numId w:val="17"/>
        </w:numPr>
        <w:tabs>
          <w:tab w:val="left" w:pos="1134"/>
        </w:tabs>
        <w:autoSpaceDE/>
        <w:autoSpaceDN/>
        <w:adjustRightInd/>
        <w:spacing w:line="276" w:lineRule="auto"/>
        <w:ind w:left="0" w:firstLine="709"/>
      </w:pPr>
      <w:r w:rsidRPr="007E730E">
        <w:t>модернизация (структурная, техническая, организационная) регионального индустриально-аграрного производственного комплекса</w:t>
      </w:r>
      <w:r>
        <w:t>, обеспечивающая повышение его инновационного потенциала</w:t>
      </w:r>
      <w:r w:rsidRPr="007E730E">
        <w:t>;</w:t>
      </w:r>
    </w:p>
    <w:p w:rsidR="004777E8" w:rsidRPr="007E730E" w:rsidRDefault="004777E8" w:rsidP="004777E8">
      <w:pPr>
        <w:pStyle w:val="ListParagraph1"/>
        <w:widowControl/>
        <w:numPr>
          <w:ilvl w:val="0"/>
          <w:numId w:val="17"/>
        </w:numPr>
        <w:tabs>
          <w:tab w:val="left" w:pos="1134"/>
        </w:tabs>
        <w:autoSpaceDE/>
        <w:autoSpaceDN/>
        <w:adjustRightInd/>
        <w:spacing w:line="276" w:lineRule="auto"/>
        <w:ind w:left="0" w:firstLine="709"/>
      </w:pPr>
      <w:r w:rsidRPr="007E730E">
        <w:t xml:space="preserve">формирование </w:t>
      </w:r>
      <w:r>
        <w:t xml:space="preserve">и развитие </w:t>
      </w:r>
      <w:r w:rsidRPr="007E730E">
        <w:t>транспортно-логистического центра;</w:t>
      </w:r>
    </w:p>
    <w:p w:rsidR="004777E8" w:rsidRDefault="004777E8" w:rsidP="004777E8">
      <w:pPr>
        <w:pStyle w:val="ListParagraph1"/>
        <w:widowControl/>
        <w:numPr>
          <w:ilvl w:val="0"/>
          <w:numId w:val="17"/>
        </w:numPr>
        <w:tabs>
          <w:tab w:val="left" w:pos="1134"/>
        </w:tabs>
        <w:autoSpaceDE/>
        <w:autoSpaceDN/>
        <w:adjustRightInd/>
        <w:spacing w:line="276" w:lineRule="auto"/>
        <w:ind w:left="0" w:firstLine="709"/>
      </w:pPr>
      <w:r w:rsidRPr="007E730E">
        <w:t>эффективное развитие тури</w:t>
      </w:r>
      <w:r>
        <w:t>стско-рекреационного комплекса.</w:t>
      </w:r>
    </w:p>
    <w:p w:rsidR="004777E8" w:rsidRPr="00A213A2" w:rsidRDefault="004777E8" w:rsidP="004777E8">
      <w:pPr>
        <w:pStyle w:val="ListParagraph1"/>
        <w:widowControl/>
        <w:tabs>
          <w:tab w:val="left" w:pos="1134"/>
        </w:tabs>
        <w:autoSpaceDE/>
        <w:autoSpaceDN/>
        <w:adjustRightInd/>
        <w:ind w:left="0" w:firstLine="680"/>
      </w:pPr>
      <w:r w:rsidRPr="00A213A2">
        <w:t>Системообразующие прорывные проекты</w:t>
      </w:r>
      <w:r>
        <w:t>, обеспечивающие модернизацию и повышение инновационного потенциала регионального индустриально-аграрного производственного комплекса,</w:t>
      </w:r>
      <w:r w:rsidRPr="00A213A2">
        <w:t xml:space="preserve"> намечено осуществлять в следующих приоритетных областях:</w:t>
      </w:r>
    </w:p>
    <w:p w:rsidR="004777E8" w:rsidRPr="00313412" w:rsidRDefault="004777E8" w:rsidP="004777E8">
      <w:pPr>
        <w:ind w:firstLine="709"/>
      </w:pPr>
      <w:r w:rsidRPr="00313412">
        <w:t>1) Новые материалы и покрытия.</w:t>
      </w:r>
    </w:p>
    <w:p w:rsidR="004777E8" w:rsidRPr="00313412" w:rsidRDefault="004777E8" w:rsidP="004777E8">
      <w:pPr>
        <w:ind w:firstLine="709"/>
      </w:pPr>
      <w:r w:rsidRPr="00313412">
        <w:t>2) Ресурсо- и энергосберегающие технологии. Переход на энергосберегающие осветительные приборы, уменьшение потерь при передаче энергии, использование нетрадиционных энергетических ресурсов.</w:t>
      </w:r>
    </w:p>
    <w:p w:rsidR="004777E8" w:rsidRPr="00313412" w:rsidRDefault="004777E8" w:rsidP="004777E8">
      <w:pPr>
        <w:ind w:firstLine="709"/>
      </w:pPr>
      <w:r w:rsidRPr="00313412">
        <w:t>3) Экология. Новые технологии переработки отходов, очистки воды.</w:t>
      </w:r>
    </w:p>
    <w:p w:rsidR="004777E8" w:rsidRPr="00313412" w:rsidRDefault="004777E8" w:rsidP="004777E8">
      <w:pPr>
        <w:ind w:firstLine="709"/>
      </w:pPr>
      <w:r w:rsidRPr="00313412">
        <w:t>4) Биотехнологии. Искусственные сосуды, клеточная медицина.</w:t>
      </w:r>
    </w:p>
    <w:p w:rsidR="004777E8" w:rsidRPr="00313412" w:rsidRDefault="004777E8" w:rsidP="004777E8">
      <w:pPr>
        <w:ind w:firstLine="709"/>
      </w:pPr>
      <w:r w:rsidRPr="00313412">
        <w:t>5) Сельскохозяйственные технологии. Новые технологии в племенном животноводстве (технологии сексфиксации, пересадки эмбрионов) и растениеводстве.</w:t>
      </w:r>
    </w:p>
    <w:p w:rsidR="004777E8" w:rsidRPr="00313412" w:rsidRDefault="004777E8" w:rsidP="004777E8">
      <w:pPr>
        <w:ind w:firstLine="709"/>
      </w:pPr>
      <w:r w:rsidRPr="00313412">
        <w:t>6) Доступное жилье, строительные технологии и ЖКХ. Технологии строительства дешевого жилья из композитных и органических материалов. Тепловые насосы.</w:t>
      </w:r>
    </w:p>
    <w:p w:rsidR="004777E8" w:rsidRPr="00313412" w:rsidRDefault="004777E8" w:rsidP="004777E8">
      <w:pPr>
        <w:ind w:firstLine="709"/>
      </w:pPr>
      <w:r w:rsidRPr="00313412">
        <w:lastRenderedPageBreak/>
        <w:t>7) Электронные технологии и робототехника. Микророботы, создание уникальных электронных аппаратов.</w:t>
      </w:r>
    </w:p>
    <w:p w:rsidR="004777E8" w:rsidRPr="00313412" w:rsidRDefault="004777E8" w:rsidP="004777E8">
      <w:pPr>
        <w:ind w:firstLine="709"/>
      </w:pPr>
      <w:r w:rsidRPr="00313412">
        <w:t>8) Транспортные технологии и дорожное строительство. Новые технологии строительства автодорог.</w:t>
      </w:r>
    </w:p>
    <w:p w:rsidR="004777E8" w:rsidRPr="00313412" w:rsidRDefault="004777E8" w:rsidP="004777E8">
      <w:pPr>
        <w:ind w:firstLine="709"/>
      </w:pPr>
      <w:r w:rsidRPr="00313412">
        <w:t>9) Машиностроение.</w:t>
      </w:r>
    </w:p>
    <w:p w:rsidR="004777E8" w:rsidRPr="00313412" w:rsidRDefault="004777E8" w:rsidP="004777E8">
      <w:pPr>
        <w:ind w:firstLine="709"/>
      </w:pPr>
      <w:r w:rsidRPr="00313412">
        <w:t>10) Технологии авиационной и космической промышленности.</w:t>
      </w:r>
    </w:p>
    <w:p w:rsidR="004777E8" w:rsidRPr="00313412" w:rsidRDefault="004777E8" w:rsidP="004777E8">
      <w:pPr>
        <w:pStyle w:val="Default"/>
        <w:ind w:firstLine="709"/>
        <w:jc w:val="both"/>
        <w:rPr>
          <w:sz w:val="28"/>
          <w:szCs w:val="28"/>
        </w:rPr>
      </w:pPr>
      <w:r w:rsidRPr="00313412">
        <w:rPr>
          <w:sz w:val="28"/>
          <w:szCs w:val="28"/>
        </w:rPr>
        <w:t>В условиях усиливающейся территориальной конкуренции устойчивость воронежской экономики во многом зависит от способности региона выстраивать новую, соответствующую требованиям третьего тысячелетия, структуру, в том числе за счет применения кластерного подхода в проводимой руководством области промышленной политике.</w:t>
      </w:r>
    </w:p>
    <w:p w:rsidR="004777E8" w:rsidRPr="00313412" w:rsidRDefault="004777E8" w:rsidP="004777E8">
      <w:pPr>
        <w:pStyle w:val="Default"/>
        <w:ind w:firstLine="709"/>
        <w:jc w:val="both"/>
        <w:rPr>
          <w:sz w:val="28"/>
          <w:szCs w:val="28"/>
        </w:rPr>
      </w:pPr>
      <w:r w:rsidRPr="00313412">
        <w:rPr>
          <w:sz w:val="28"/>
          <w:szCs w:val="28"/>
        </w:rPr>
        <w:t xml:space="preserve">В соответствии с </w:t>
      </w:r>
      <w:hyperlink r:id="rId9" w:history="1">
        <w:r w:rsidRPr="00313412">
          <w:rPr>
            <w:sz w:val="28"/>
            <w:szCs w:val="28"/>
          </w:rPr>
          <w:t>Концепцией</w:t>
        </w:r>
      </w:hyperlink>
      <w:r w:rsidRPr="00313412">
        <w:rPr>
          <w:sz w:val="28"/>
          <w:szCs w:val="28"/>
        </w:rPr>
        <w:t xml:space="preserve"> долгосрочного социально-экономического развития Российской Федерации на период до 2020 года, кластеры являются главным объектом государственной политики стимулирования инноваций: за счет поддержки не просто групп предприятий, но и эффективных взаимосвязей между участниками инновационной системы.</w:t>
      </w:r>
    </w:p>
    <w:p w:rsidR="004777E8" w:rsidRPr="00313412" w:rsidRDefault="004777E8" w:rsidP="004777E8">
      <w:pPr>
        <w:pStyle w:val="Default"/>
        <w:ind w:firstLine="709"/>
        <w:jc w:val="both"/>
        <w:rPr>
          <w:sz w:val="28"/>
          <w:szCs w:val="28"/>
        </w:rPr>
      </w:pPr>
      <w:r w:rsidRPr="00313412">
        <w:rPr>
          <w:sz w:val="28"/>
          <w:szCs w:val="28"/>
        </w:rPr>
        <w:t>На основе анализа данных официальной государственной статистики в Воронежской области выявлены следующие ожидаемые кластеры:</w:t>
      </w:r>
    </w:p>
    <w:p w:rsidR="004777E8" w:rsidRPr="00313412" w:rsidRDefault="004777E8" w:rsidP="004777E8">
      <w:pPr>
        <w:pStyle w:val="Default"/>
        <w:ind w:firstLine="709"/>
        <w:jc w:val="both"/>
        <w:rPr>
          <w:sz w:val="28"/>
          <w:szCs w:val="28"/>
        </w:rPr>
      </w:pPr>
      <w:r w:rsidRPr="00313412">
        <w:rPr>
          <w:sz w:val="28"/>
          <w:szCs w:val="28"/>
        </w:rPr>
        <w:t>– Агропромышленный кластер.</w:t>
      </w:r>
    </w:p>
    <w:p w:rsidR="004777E8" w:rsidRPr="00313412" w:rsidRDefault="004777E8" w:rsidP="004777E8">
      <w:pPr>
        <w:pStyle w:val="Default"/>
        <w:ind w:firstLine="709"/>
        <w:jc w:val="both"/>
        <w:rPr>
          <w:sz w:val="28"/>
          <w:szCs w:val="28"/>
        </w:rPr>
      </w:pPr>
      <w:r w:rsidRPr="00313412">
        <w:rPr>
          <w:sz w:val="28"/>
          <w:szCs w:val="28"/>
        </w:rPr>
        <w:t>– Кластер химической промышленности.</w:t>
      </w:r>
    </w:p>
    <w:p w:rsidR="004777E8" w:rsidRPr="00313412" w:rsidRDefault="004777E8" w:rsidP="004777E8">
      <w:pPr>
        <w:pStyle w:val="Default"/>
        <w:ind w:firstLine="709"/>
        <w:jc w:val="both"/>
        <w:rPr>
          <w:sz w:val="28"/>
          <w:szCs w:val="28"/>
        </w:rPr>
      </w:pPr>
      <w:r w:rsidRPr="00313412">
        <w:rPr>
          <w:sz w:val="28"/>
          <w:szCs w:val="28"/>
        </w:rPr>
        <w:t>– Строительный кластер.</w:t>
      </w:r>
    </w:p>
    <w:p w:rsidR="004777E8" w:rsidRPr="00313412" w:rsidRDefault="004777E8" w:rsidP="004777E8">
      <w:pPr>
        <w:pStyle w:val="Default"/>
        <w:ind w:firstLine="709"/>
        <w:jc w:val="both"/>
        <w:rPr>
          <w:sz w:val="28"/>
          <w:szCs w:val="28"/>
        </w:rPr>
      </w:pPr>
      <w:r w:rsidRPr="00313412">
        <w:rPr>
          <w:sz w:val="28"/>
          <w:szCs w:val="28"/>
        </w:rPr>
        <w:t>– Нефтегазовый кластер.</w:t>
      </w:r>
    </w:p>
    <w:p w:rsidR="004777E8" w:rsidRPr="00313412" w:rsidRDefault="004777E8" w:rsidP="004777E8">
      <w:pPr>
        <w:pStyle w:val="Default"/>
        <w:ind w:firstLine="709"/>
        <w:jc w:val="both"/>
        <w:rPr>
          <w:sz w:val="28"/>
          <w:szCs w:val="28"/>
        </w:rPr>
      </w:pPr>
      <w:r w:rsidRPr="00313412">
        <w:rPr>
          <w:sz w:val="28"/>
          <w:szCs w:val="28"/>
        </w:rPr>
        <w:t>– Кластер авиастроения.</w:t>
      </w:r>
    </w:p>
    <w:p w:rsidR="004777E8" w:rsidRPr="00313412" w:rsidRDefault="004777E8" w:rsidP="004777E8">
      <w:pPr>
        <w:pStyle w:val="Default"/>
        <w:ind w:firstLine="709"/>
        <w:jc w:val="both"/>
        <w:rPr>
          <w:sz w:val="28"/>
          <w:szCs w:val="28"/>
        </w:rPr>
      </w:pPr>
      <w:r w:rsidRPr="00313412">
        <w:rPr>
          <w:sz w:val="28"/>
          <w:szCs w:val="28"/>
        </w:rPr>
        <w:t>– Кластер электромеханики.</w:t>
      </w:r>
    </w:p>
    <w:p w:rsidR="004777E8" w:rsidRPr="00313412" w:rsidRDefault="004777E8" w:rsidP="004777E8">
      <w:pPr>
        <w:pStyle w:val="Default"/>
        <w:ind w:firstLine="709"/>
        <w:jc w:val="both"/>
        <w:rPr>
          <w:sz w:val="28"/>
          <w:szCs w:val="28"/>
        </w:rPr>
      </w:pPr>
      <w:r w:rsidRPr="00313412">
        <w:rPr>
          <w:sz w:val="28"/>
          <w:szCs w:val="28"/>
        </w:rPr>
        <w:t>– Радиоэлектронный кластер.</w:t>
      </w:r>
    </w:p>
    <w:p w:rsidR="004777E8" w:rsidRPr="00313412" w:rsidRDefault="004777E8" w:rsidP="004777E8">
      <w:pPr>
        <w:pStyle w:val="Default"/>
        <w:ind w:firstLine="709"/>
        <w:jc w:val="both"/>
        <w:rPr>
          <w:sz w:val="28"/>
          <w:szCs w:val="28"/>
        </w:rPr>
      </w:pPr>
      <w:r w:rsidRPr="00313412">
        <w:rPr>
          <w:sz w:val="28"/>
          <w:szCs w:val="28"/>
        </w:rPr>
        <w:t>– Кластер производства и передачи электроэнергии.</w:t>
      </w:r>
    </w:p>
    <w:p w:rsidR="004777E8" w:rsidRPr="00313412" w:rsidRDefault="004777E8" w:rsidP="004777E8">
      <w:pPr>
        <w:ind w:firstLine="709"/>
      </w:pPr>
      <w:r w:rsidRPr="00313412">
        <w:t>Стратегия развития транспортного комплекса области предусматривает реализацию мероприятий по следующим основным направлениям:</w:t>
      </w:r>
    </w:p>
    <w:p w:rsidR="004777E8" w:rsidRPr="00313412" w:rsidRDefault="004777E8" w:rsidP="004777E8">
      <w:pPr>
        <w:pStyle w:val="Default"/>
        <w:numPr>
          <w:ilvl w:val="0"/>
          <w:numId w:val="28"/>
        </w:numPr>
        <w:ind w:left="993" w:hanging="284"/>
        <w:jc w:val="both"/>
        <w:rPr>
          <w:sz w:val="28"/>
          <w:szCs w:val="28"/>
        </w:rPr>
      </w:pPr>
      <w:r w:rsidRPr="00313412">
        <w:rPr>
          <w:sz w:val="28"/>
          <w:szCs w:val="28"/>
        </w:rPr>
        <w:t>развитие железнодорожной инфраструктуры;</w:t>
      </w:r>
    </w:p>
    <w:p w:rsidR="004777E8" w:rsidRPr="00313412" w:rsidRDefault="004777E8" w:rsidP="004777E8">
      <w:pPr>
        <w:pStyle w:val="Default"/>
        <w:numPr>
          <w:ilvl w:val="0"/>
          <w:numId w:val="28"/>
        </w:numPr>
        <w:ind w:left="993"/>
        <w:jc w:val="both"/>
        <w:rPr>
          <w:sz w:val="28"/>
          <w:szCs w:val="28"/>
        </w:rPr>
      </w:pPr>
      <w:r w:rsidRPr="00313412">
        <w:rPr>
          <w:sz w:val="28"/>
          <w:szCs w:val="28"/>
        </w:rPr>
        <w:t>внедрение интеллектуальных систем управления движением автомобильного транспорта и при перевозке грузов;</w:t>
      </w:r>
    </w:p>
    <w:p w:rsidR="004777E8" w:rsidRPr="00313412" w:rsidRDefault="004777E8" w:rsidP="004777E8">
      <w:pPr>
        <w:pStyle w:val="Default"/>
        <w:numPr>
          <w:ilvl w:val="0"/>
          <w:numId w:val="28"/>
        </w:numPr>
        <w:ind w:left="993"/>
        <w:jc w:val="both"/>
        <w:rPr>
          <w:sz w:val="28"/>
          <w:szCs w:val="28"/>
        </w:rPr>
      </w:pPr>
      <w:r w:rsidRPr="00313412">
        <w:rPr>
          <w:sz w:val="28"/>
          <w:szCs w:val="28"/>
        </w:rPr>
        <w:t>развитие аэропортовой деятельности;</w:t>
      </w:r>
    </w:p>
    <w:p w:rsidR="004777E8" w:rsidRPr="00313412" w:rsidRDefault="004777E8" w:rsidP="004777E8">
      <w:pPr>
        <w:pStyle w:val="Default"/>
        <w:numPr>
          <w:ilvl w:val="0"/>
          <w:numId w:val="28"/>
        </w:numPr>
        <w:ind w:left="993"/>
        <w:jc w:val="both"/>
        <w:rPr>
          <w:sz w:val="28"/>
          <w:szCs w:val="28"/>
        </w:rPr>
      </w:pPr>
      <w:r w:rsidRPr="00313412">
        <w:rPr>
          <w:sz w:val="28"/>
          <w:szCs w:val="28"/>
        </w:rPr>
        <w:t>развитие речного судоходства;</w:t>
      </w:r>
    </w:p>
    <w:p w:rsidR="004777E8" w:rsidRPr="00313412" w:rsidRDefault="004777E8" w:rsidP="004777E8">
      <w:pPr>
        <w:pStyle w:val="Default"/>
        <w:numPr>
          <w:ilvl w:val="0"/>
          <w:numId w:val="28"/>
        </w:numPr>
        <w:ind w:left="993"/>
        <w:jc w:val="both"/>
        <w:rPr>
          <w:sz w:val="28"/>
          <w:szCs w:val="28"/>
        </w:rPr>
      </w:pPr>
      <w:r w:rsidRPr="00313412">
        <w:rPr>
          <w:sz w:val="28"/>
          <w:szCs w:val="28"/>
        </w:rPr>
        <w:t>развитие региона как крупного логистического центра;</w:t>
      </w:r>
    </w:p>
    <w:p w:rsidR="004777E8" w:rsidRPr="00313412" w:rsidRDefault="004777E8" w:rsidP="004777E8">
      <w:pPr>
        <w:pStyle w:val="Default"/>
        <w:numPr>
          <w:ilvl w:val="0"/>
          <w:numId w:val="28"/>
        </w:numPr>
        <w:ind w:left="993"/>
        <w:jc w:val="both"/>
        <w:rPr>
          <w:sz w:val="28"/>
          <w:szCs w:val="28"/>
        </w:rPr>
      </w:pPr>
      <w:r w:rsidRPr="00313412">
        <w:rPr>
          <w:sz w:val="28"/>
          <w:szCs w:val="28"/>
        </w:rPr>
        <w:t>совершенствования пассажирских перевозок.</w:t>
      </w:r>
    </w:p>
    <w:p w:rsidR="004777E8" w:rsidRPr="00313412" w:rsidRDefault="004777E8" w:rsidP="004777E8">
      <w:pPr>
        <w:ind w:firstLine="709"/>
      </w:pPr>
      <w:r w:rsidRPr="00313412">
        <w:t>Наиболее значимыми инвестиционными проектами в данном направлении являются:</w:t>
      </w:r>
    </w:p>
    <w:p w:rsidR="004777E8" w:rsidRPr="00313412" w:rsidRDefault="004777E8" w:rsidP="004777E8">
      <w:pPr>
        <w:pStyle w:val="a3"/>
        <w:widowControl/>
        <w:numPr>
          <w:ilvl w:val="0"/>
          <w:numId w:val="4"/>
        </w:numPr>
        <w:autoSpaceDE/>
        <w:autoSpaceDN/>
        <w:adjustRightInd/>
        <w:spacing w:line="240" w:lineRule="auto"/>
        <w:rPr>
          <w:rFonts w:ascii="Times New Roman" w:hAnsi="Times New Roman"/>
          <w:sz w:val="28"/>
          <w:szCs w:val="28"/>
        </w:rPr>
      </w:pPr>
      <w:r w:rsidRPr="00313412">
        <w:rPr>
          <w:rFonts w:ascii="Times New Roman" w:hAnsi="Times New Roman"/>
          <w:sz w:val="28"/>
          <w:szCs w:val="28"/>
        </w:rPr>
        <w:t>реконструкция железнодорожного вокзала Воронеж-1 и строительство железнодорожного вокзала Воронеж-3;</w:t>
      </w:r>
    </w:p>
    <w:p w:rsidR="004777E8" w:rsidRPr="00313412" w:rsidRDefault="004777E8" w:rsidP="004777E8">
      <w:pPr>
        <w:pStyle w:val="a3"/>
        <w:widowControl/>
        <w:numPr>
          <w:ilvl w:val="0"/>
          <w:numId w:val="4"/>
        </w:numPr>
        <w:autoSpaceDE/>
        <w:autoSpaceDN/>
        <w:adjustRightInd/>
        <w:spacing w:line="240" w:lineRule="auto"/>
        <w:rPr>
          <w:rFonts w:ascii="Times New Roman" w:hAnsi="Times New Roman"/>
          <w:sz w:val="28"/>
          <w:szCs w:val="28"/>
        </w:rPr>
      </w:pPr>
      <w:r w:rsidRPr="00313412">
        <w:rPr>
          <w:rFonts w:ascii="Times New Roman" w:hAnsi="Times New Roman"/>
          <w:sz w:val="28"/>
          <w:szCs w:val="28"/>
        </w:rPr>
        <w:t xml:space="preserve">внедрение системы спутниковой навигации ГЛОНАСС; </w:t>
      </w:r>
    </w:p>
    <w:p w:rsidR="004777E8" w:rsidRPr="00313412" w:rsidRDefault="004777E8" w:rsidP="004777E8">
      <w:pPr>
        <w:pStyle w:val="a3"/>
        <w:widowControl/>
        <w:numPr>
          <w:ilvl w:val="0"/>
          <w:numId w:val="4"/>
        </w:numPr>
        <w:autoSpaceDE/>
        <w:autoSpaceDN/>
        <w:adjustRightInd/>
        <w:spacing w:line="240" w:lineRule="auto"/>
        <w:rPr>
          <w:rFonts w:ascii="Times New Roman" w:hAnsi="Times New Roman"/>
          <w:sz w:val="28"/>
          <w:szCs w:val="28"/>
        </w:rPr>
      </w:pPr>
      <w:r w:rsidRPr="00313412">
        <w:rPr>
          <w:rFonts w:ascii="Times New Roman" w:hAnsi="Times New Roman"/>
          <w:sz w:val="28"/>
          <w:szCs w:val="28"/>
        </w:rPr>
        <w:t>реконструкция международного аэропорта Воронеж (и создание на его основе логистического кластера);</w:t>
      </w:r>
    </w:p>
    <w:p w:rsidR="004777E8" w:rsidRPr="00313412" w:rsidRDefault="004777E8" w:rsidP="004777E8">
      <w:pPr>
        <w:pStyle w:val="a3"/>
        <w:widowControl/>
        <w:numPr>
          <w:ilvl w:val="0"/>
          <w:numId w:val="4"/>
        </w:numPr>
        <w:autoSpaceDE/>
        <w:autoSpaceDN/>
        <w:adjustRightInd/>
        <w:spacing w:after="0" w:line="240" w:lineRule="auto"/>
        <w:rPr>
          <w:rFonts w:ascii="Times New Roman" w:hAnsi="Times New Roman"/>
          <w:sz w:val="28"/>
          <w:szCs w:val="28"/>
        </w:rPr>
      </w:pPr>
      <w:r w:rsidRPr="00313412">
        <w:rPr>
          <w:rFonts w:ascii="Times New Roman" w:hAnsi="Times New Roman"/>
          <w:sz w:val="28"/>
          <w:szCs w:val="28"/>
        </w:rPr>
        <w:lastRenderedPageBreak/>
        <w:t>привлечение инвесторов и грузоперевозчиков для формирования речного флота и увеличения объемов отправки грузов по реке Дон.</w:t>
      </w:r>
    </w:p>
    <w:p w:rsidR="004777E8" w:rsidRPr="00313412" w:rsidRDefault="004777E8" w:rsidP="004777E8">
      <w:pPr>
        <w:pStyle w:val="a8"/>
        <w:shd w:val="clear" w:color="auto" w:fill="FFFFFF"/>
        <w:spacing w:before="0" w:beforeAutospacing="0" w:after="0" w:afterAutospacing="0"/>
        <w:ind w:firstLine="709"/>
        <w:rPr>
          <w:color w:val="000000"/>
        </w:rPr>
      </w:pPr>
      <w:r w:rsidRPr="00313412">
        <w:rPr>
          <w:color w:val="000000"/>
        </w:rPr>
        <w:t>В целях эффективного развития туристской отрасли региона разработана «Концепция развития внутреннего и въездного туризма в Воронежской области до 2016 года», в соответствии с которой одним из основных направлений развития туристско-рекреационного потенциала региона является создание 4 опорных туристско-рекреационных зон.</w:t>
      </w:r>
    </w:p>
    <w:p w:rsidR="004777E8" w:rsidRPr="00313412" w:rsidRDefault="004777E8" w:rsidP="004777E8">
      <w:pPr>
        <w:pStyle w:val="a8"/>
        <w:shd w:val="clear" w:color="auto" w:fill="FFFFFF"/>
        <w:spacing w:before="0" w:beforeAutospacing="0" w:after="0" w:afterAutospacing="0"/>
        <w:ind w:firstLine="709"/>
        <w:rPr>
          <w:color w:val="000000"/>
        </w:rPr>
      </w:pPr>
      <w:r w:rsidRPr="00313412">
        <w:rPr>
          <w:color w:val="000000"/>
        </w:rPr>
        <w:t>С учетом концентрации туристских ресурсов, развития транспортной и инженерной инфраструктуры, социально-экономического развития муниципальных образований, входящих в каждую зону наиболее перспективной является «Центральная» зона, которую можно рассматривать как базу для формирования крупного туристского кластера.</w:t>
      </w:r>
    </w:p>
    <w:p w:rsidR="004777E8" w:rsidRDefault="004777E8" w:rsidP="004777E8">
      <w:pPr>
        <w:ind w:firstLine="709"/>
      </w:pPr>
      <w:r w:rsidRPr="00313412">
        <w:t xml:space="preserve">Инвестиционная стратегия  определяет возможность использования различных форм государственно-частного партнерства для реализации системообразующих инновационных проектов. Выбор конкретной формы государственно-частного партнерства производится исходя из особенностей реализации каждого проекта. Предполагается задействование распространенных за рубежом корпоративных форм государственно-частного партнерства в виде создания совместных предприятий. </w:t>
      </w:r>
    </w:p>
    <w:p w:rsidR="004777E8" w:rsidRPr="00313412" w:rsidRDefault="004777E8" w:rsidP="004777E8">
      <w:pPr>
        <w:ind w:firstLine="709"/>
      </w:pPr>
    </w:p>
    <w:p w:rsidR="004777E8" w:rsidRDefault="004777E8" w:rsidP="004777E8">
      <w:r w:rsidRPr="00313412">
        <w:rPr>
          <w:b/>
        </w:rPr>
        <w:t xml:space="preserve">В рамках второго направления </w:t>
      </w:r>
      <w:r w:rsidRPr="00313412">
        <w:t>приоритетной выступает задача</w:t>
      </w:r>
      <w:r>
        <w:t xml:space="preserve"> </w:t>
      </w:r>
      <w:r w:rsidRPr="00313412">
        <w:t>по улучшению</w:t>
      </w:r>
      <w:r>
        <w:t xml:space="preserve"> </w:t>
      </w:r>
      <w:r w:rsidRPr="00313412">
        <w:t xml:space="preserve">инвестиционного климата в регионе в целом за счет </w:t>
      </w:r>
      <w:r>
        <w:t>создания территориальных  центров роста для выравнивания</w:t>
      </w:r>
      <w:r w:rsidRPr="00313412">
        <w:t xml:space="preserve"> уровн</w:t>
      </w:r>
      <w:r>
        <w:t>ей</w:t>
      </w:r>
      <w:r w:rsidRPr="00313412">
        <w:t xml:space="preserve"> экономического развития</w:t>
      </w:r>
      <w:r>
        <w:t xml:space="preserve"> муниципальных образований.</w:t>
      </w:r>
      <w:r w:rsidRPr="00313412">
        <w:t xml:space="preserve">. </w:t>
      </w:r>
    </w:p>
    <w:p w:rsidR="004777E8" w:rsidRDefault="004777E8" w:rsidP="004777E8">
      <w:r w:rsidRPr="00313412">
        <w:t xml:space="preserve">Для создания </w:t>
      </w:r>
      <w:r>
        <w:t>центров</w:t>
      </w:r>
      <w:r w:rsidRPr="00313412">
        <w:t xml:space="preserve"> роста в муниципальных </w:t>
      </w:r>
      <w:r>
        <w:t>образованияхнеобходимо п</w:t>
      </w:r>
      <w:r w:rsidRPr="00C14B57">
        <w:t xml:space="preserve">роведение детализированной аналитическойработы по стратегическому  прогнозированию </w:t>
      </w:r>
      <w:r>
        <w:t>центров</w:t>
      </w:r>
      <w:r w:rsidRPr="00C14B57">
        <w:t xml:space="preserve"> роста в экономике региона на основании данных, полученных от хозяйствующих субъектов, проектных институтов и ответственных органов государственной власти региона, а также экспертного сообщества</w:t>
      </w:r>
      <w:r>
        <w:t>.</w:t>
      </w:r>
    </w:p>
    <w:p w:rsidR="004777E8" w:rsidRPr="00313412" w:rsidRDefault="004777E8" w:rsidP="004777E8">
      <w:pPr>
        <w:pStyle w:val="a8"/>
        <w:shd w:val="clear" w:color="auto" w:fill="FFFFFF"/>
        <w:spacing w:before="0" w:beforeAutospacing="0" w:after="0" w:afterAutospacing="0"/>
        <w:ind w:firstLine="709"/>
        <w:rPr>
          <w:color w:val="333333"/>
        </w:rPr>
      </w:pPr>
      <w:r w:rsidRPr="00313412">
        <w:rPr>
          <w:color w:val="333333"/>
        </w:rPr>
        <w:t>Выбор приоритетных инвестиционных проектов муниципальныхобразований для оказания государственной поддержки будет осуществляться врезультате сопоставления экономической,  бюджетной и социальнойэффективности,  а также обеспечения мультипликативного эффекта в результатедостижения комплексных задач в рамках кластерного развития.</w:t>
      </w:r>
    </w:p>
    <w:p w:rsidR="004777E8" w:rsidRPr="00313412" w:rsidRDefault="004777E8" w:rsidP="004777E8">
      <w:r w:rsidRPr="00313412">
        <w:rPr>
          <w:color w:val="333333"/>
        </w:rPr>
        <w:t>Взаимодействие органов государственной власти и муниципальныхобразований Воронежской области  в сфере инвестиционной политикибазируется на принципах равенства, паритетности финансирования,недискриминационной доступности к мерам государственной поддержки,обеспечения комплексности и высокой экономической,  бюджетной и социальнойэффективности инвестиционных решений.</w:t>
      </w:r>
      <w:r>
        <w:t>И</w:t>
      </w:r>
      <w:r w:rsidRPr="00313412">
        <w:t xml:space="preserve">нвесторам предлагаются разнообразные  меры поддержки, проекты, реализуемые на данных территориях, включаются в перечень </w:t>
      </w:r>
      <w:r w:rsidRPr="00313412">
        <w:lastRenderedPageBreak/>
        <w:t>наиболее значимых для области и получают ряд дополнительных преференций.</w:t>
      </w:r>
    </w:p>
    <w:p w:rsidR="004777E8" w:rsidRDefault="004777E8" w:rsidP="004777E8">
      <w:pPr>
        <w:spacing w:line="276" w:lineRule="auto"/>
      </w:pPr>
      <w:r>
        <w:t xml:space="preserve">Первоочередной выступает задача развития </w:t>
      </w:r>
      <w:r w:rsidRPr="00313412">
        <w:t xml:space="preserve"> 7 </w:t>
      </w:r>
      <w:r>
        <w:t xml:space="preserve">муниципальных </w:t>
      </w:r>
      <w:r w:rsidRPr="00313412">
        <w:t xml:space="preserve"> районов</w:t>
      </w:r>
      <w:r>
        <w:t xml:space="preserve"> с низким уровнем экономического развития</w:t>
      </w:r>
      <w:r w:rsidRPr="00313412">
        <w:t>: Богучарский, Бутурлиновский, Верхнемамонский, Кантемировский, Петропавловский, Репьевский, Терновский.</w:t>
      </w:r>
    </w:p>
    <w:p w:rsidR="004777E8" w:rsidRDefault="004777E8" w:rsidP="004777E8">
      <w:pPr>
        <w:spacing w:line="276" w:lineRule="auto"/>
      </w:pPr>
      <w:r>
        <w:t>Важное значение будет придаваться осуществлению развития моногородов Воронежской области: Семилуки, Нововоронеж, Павловск, Россошь. Во всех этих населенных пунктах инвестиционные проекты, направленные на диверсификацию промышленной деятельности, будут получать поддержку правительства области.</w:t>
      </w:r>
    </w:p>
    <w:p w:rsidR="004777E8" w:rsidRDefault="004777E8" w:rsidP="004777E8">
      <w:pPr>
        <w:spacing w:line="276" w:lineRule="auto"/>
      </w:pPr>
      <w:r>
        <w:t>В дальнейшем работа по территориальному развитию будет осуществляться в соответствии с принятой в области Концепцией территориального развития.</w:t>
      </w:r>
    </w:p>
    <w:p w:rsidR="004777E8" w:rsidRDefault="004777E8" w:rsidP="004777E8">
      <w:pPr>
        <w:pStyle w:val="ac"/>
        <w:rPr>
          <w:rFonts w:ascii="Times New Roman" w:hAnsi="Times New Roman" w:cs="Times New Roman"/>
          <w:sz w:val="28"/>
          <w:szCs w:val="28"/>
        </w:rPr>
      </w:pPr>
      <w:r>
        <w:rPr>
          <w:rFonts w:ascii="Times New Roman" w:hAnsi="Times New Roman" w:cs="Times New Roman"/>
          <w:sz w:val="28"/>
          <w:szCs w:val="28"/>
        </w:rPr>
        <w:t>Наряду с реализацией внутриобластных проектов, следует активно поддерживать и развивать межрегиональное инвестиционное сотрудничество, в первую очередь в рамках Е</w:t>
      </w:r>
      <w:r w:rsidRPr="0069269E">
        <w:rPr>
          <w:rFonts w:ascii="Times New Roman" w:hAnsi="Times New Roman" w:cs="Times New Roman"/>
          <w:sz w:val="28"/>
          <w:szCs w:val="28"/>
        </w:rPr>
        <w:t>врорегион</w:t>
      </w:r>
      <w:r>
        <w:rPr>
          <w:rFonts w:ascii="Times New Roman" w:hAnsi="Times New Roman" w:cs="Times New Roman"/>
          <w:sz w:val="28"/>
          <w:szCs w:val="28"/>
        </w:rPr>
        <w:t>а</w:t>
      </w:r>
      <w:r w:rsidRPr="0069269E">
        <w:rPr>
          <w:rFonts w:ascii="Times New Roman" w:hAnsi="Times New Roman" w:cs="Times New Roman"/>
          <w:sz w:val="28"/>
          <w:szCs w:val="28"/>
        </w:rPr>
        <w:t xml:space="preserve"> «Донбасс» - крупнейше</w:t>
      </w:r>
      <w:r>
        <w:rPr>
          <w:rFonts w:ascii="Times New Roman" w:hAnsi="Times New Roman" w:cs="Times New Roman"/>
          <w:sz w:val="28"/>
          <w:szCs w:val="28"/>
        </w:rPr>
        <w:t>го</w:t>
      </w:r>
      <w:r w:rsidRPr="0069269E">
        <w:rPr>
          <w:rFonts w:ascii="Times New Roman" w:hAnsi="Times New Roman" w:cs="Times New Roman"/>
          <w:sz w:val="28"/>
          <w:szCs w:val="28"/>
        </w:rPr>
        <w:t xml:space="preserve"> трансграничное объединение в Европе с населением 13,2 млн. человек и территорией 206,6 тыс. кв. км. </w:t>
      </w:r>
      <w:r>
        <w:rPr>
          <w:rFonts w:ascii="Times New Roman" w:hAnsi="Times New Roman" w:cs="Times New Roman"/>
          <w:sz w:val="28"/>
          <w:szCs w:val="28"/>
        </w:rPr>
        <w:t>(в его состав входят</w:t>
      </w:r>
      <w:r w:rsidRPr="0069269E">
        <w:rPr>
          <w:rFonts w:ascii="Times New Roman" w:hAnsi="Times New Roman" w:cs="Times New Roman"/>
          <w:sz w:val="28"/>
          <w:szCs w:val="28"/>
        </w:rPr>
        <w:t xml:space="preserve"> Воронежск</w:t>
      </w:r>
      <w:r>
        <w:rPr>
          <w:rFonts w:ascii="Times New Roman" w:hAnsi="Times New Roman" w:cs="Times New Roman"/>
          <w:sz w:val="28"/>
          <w:szCs w:val="28"/>
        </w:rPr>
        <w:t>ая</w:t>
      </w:r>
      <w:r w:rsidRPr="0069269E">
        <w:rPr>
          <w:rFonts w:ascii="Times New Roman" w:hAnsi="Times New Roman" w:cs="Times New Roman"/>
          <w:sz w:val="28"/>
          <w:szCs w:val="28"/>
        </w:rPr>
        <w:t xml:space="preserve">, </w:t>
      </w:r>
      <w:r>
        <w:rPr>
          <w:rFonts w:ascii="Times New Roman" w:hAnsi="Times New Roman" w:cs="Times New Roman"/>
          <w:sz w:val="28"/>
          <w:szCs w:val="28"/>
        </w:rPr>
        <w:t>Д</w:t>
      </w:r>
      <w:r w:rsidRPr="0069269E">
        <w:rPr>
          <w:rFonts w:ascii="Times New Roman" w:hAnsi="Times New Roman" w:cs="Times New Roman"/>
          <w:sz w:val="28"/>
          <w:szCs w:val="28"/>
        </w:rPr>
        <w:t>онецк</w:t>
      </w:r>
      <w:r>
        <w:rPr>
          <w:rFonts w:ascii="Times New Roman" w:hAnsi="Times New Roman" w:cs="Times New Roman"/>
          <w:sz w:val="28"/>
          <w:szCs w:val="28"/>
        </w:rPr>
        <w:t>ая</w:t>
      </w:r>
      <w:r w:rsidRPr="0069269E">
        <w:rPr>
          <w:rFonts w:ascii="Times New Roman" w:hAnsi="Times New Roman" w:cs="Times New Roman"/>
          <w:sz w:val="28"/>
          <w:szCs w:val="28"/>
        </w:rPr>
        <w:t>, Луганск</w:t>
      </w:r>
      <w:r>
        <w:rPr>
          <w:rFonts w:ascii="Times New Roman" w:hAnsi="Times New Roman" w:cs="Times New Roman"/>
          <w:sz w:val="28"/>
          <w:szCs w:val="28"/>
        </w:rPr>
        <w:t>ая</w:t>
      </w:r>
      <w:r w:rsidRPr="0069269E">
        <w:rPr>
          <w:rFonts w:ascii="Times New Roman" w:hAnsi="Times New Roman" w:cs="Times New Roman"/>
          <w:sz w:val="28"/>
          <w:szCs w:val="28"/>
        </w:rPr>
        <w:t xml:space="preserve"> и </w:t>
      </w:r>
      <w:r>
        <w:rPr>
          <w:rFonts w:ascii="Times New Roman" w:hAnsi="Times New Roman" w:cs="Times New Roman"/>
          <w:sz w:val="28"/>
          <w:szCs w:val="28"/>
        </w:rPr>
        <w:t>Р</w:t>
      </w:r>
      <w:r w:rsidRPr="0069269E">
        <w:rPr>
          <w:rFonts w:ascii="Times New Roman" w:hAnsi="Times New Roman" w:cs="Times New Roman"/>
          <w:sz w:val="28"/>
          <w:szCs w:val="28"/>
        </w:rPr>
        <w:t>остовск</w:t>
      </w:r>
      <w:r>
        <w:rPr>
          <w:rFonts w:ascii="Times New Roman" w:hAnsi="Times New Roman" w:cs="Times New Roman"/>
          <w:sz w:val="28"/>
          <w:szCs w:val="28"/>
        </w:rPr>
        <w:t xml:space="preserve">ая </w:t>
      </w:r>
      <w:r w:rsidRPr="0069269E">
        <w:rPr>
          <w:rFonts w:ascii="Times New Roman" w:hAnsi="Times New Roman" w:cs="Times New Roman"/>
          <w:sz w:val="28"/>
          <w:szCs w:val="28"/>
        </w:rPr>
        <w:t>области</w:t>
      </w:r>
      <w:r>
        <w:rPr>
          <w:rFonts w:ascii="Times New Roman" w:hAnsi="Times New Roman" w:cs="Times New Roman"/>
          <w:sz w:val="28"/>
          <w:szCs w:val="28"/>
        </w:rPr>
        <w:t>)</w:t>
      </w:r>
      <w:r w:rsidRPr="0069269E">
        <w:rPr>
          <w:rFonts w:ascii="Times New Roman" w:hAnsi="Times New Roman" w:cs="Times New Roman"/>
          <w:sz w:val="28"/>
          <w:szCs w:val="28"/>
        </w:rPr>
        <w:t>. Главная задача создания такого объединения  - объединение потенциала областей с целью гармоничного развития экономики,социальной сферы, культуры и охраны окружающей среды.</w:t>
      </w:r>
    </w:p>
    <w:p w:rsidR="004777E8" w:rsidRPr="00845EF9" w:rsidRDefault="004777E8" w:rsidP="004777E8">
      <w:pPr>
        <w:pStyle w:val="ac"/>
        <w:rPr>
          <w:rFonts w:ascii="Times New Roman" w:hAnsi="Times New Roman" w:cs="Times New Roman"/>
          <w:sz w:val="28"/>
          <w:szCs w:val="28"/>
        </w:rPr>
      </w:pPr>
      <w:r w:rsidRPr="00845EF9">
        <w:rPr>
          <w:rFonts w:ascii="Times New Roman" w:hAnsi="Times New Roman" w:cs="Times New Roman"/>
          <w:sz w:val="28"/>
          <w:szCs w:val="28"/>
        </w:rPr>
        <w:t>В рамках инвестиционного сотрудничества регионов приоритетными направлениями выступают:</w:t>
      </w:r>
    </w:p>
    <w:p w:rsidR="004777E8" w:rsidRPr="00845EF9" w:rsidRDefault="004777E8" w:rsidP="004777E8">
      <w:pPr>
        <w:pStyle w:val="ac"/>
        <w:numPr>
          <w:ilvl w:val="0"/>
          <w:numId w:val="23"/>
        </w:numPr>
        <w:rPr>
          <w:rFonts w:ascii="Times New Roman" w:hAnsi="Times New Roman" w:cs="Times New Roman"/>
          <w:sz w:val="28"/>
          <w:szCs w:val="28"/>
        </w:rPr>
      </w:pPr>
      <w:r w:rsidRPr="00845EF9">
        <w:rPr>
          <w:rFonts w:ascii="Times New Roman" w:hAnsi="Times New Roman" w:cs="Times New Roman"/>
          <w:sz w:val="28"/>
          <w:szCs w:val="28"/>
        </w:rPr>
        <w:t>оказание поддержки межрегиональным инвестиционнымпроектам;</w:t>
      </w:r>
    </w:p>
    <w:p w:rsidR="004777E8" w:rsidRPr="00845EF9" w:rsidRDefault="004777E8" w:rsidP="004777E8">
      <w:pPr>
        <w:pStyle w:val="ac"/>
        <w:numPr>
          <w:ilvl w:val="0"/>
          <w:numId w:val="23"/>
        </w:numPr>
        <w:rPr>
          <w:rFonts w:ascii="Times New Roman" w:hAnsi="Times New Roman" w:cs="Times New Roman"/>
          <w:sz w:val="28"/>
          <w:szCs w:val="28"/>
        </w:rPr>
      </w:pPr>
      <w:r w:rsidRPr="00845EF9">
        <w:rPr>
          <w:rFonts w:ascii="Times New Roman" w:hAnsi="Times New Roman" w:cs="Times New Roman"/>
          <w:sz w:val="28"/>
          <w:szCs w:val="28"/>
        </w:rPr>
        <w:t>выделение грантов на развитие межрегионального сотрудничества;</w:t>
      </w:r>
    </w:p>
    <w:p w:rsidR="004777E8" w:rsidRPr="00845EF9" w:rsidRDefault="004777E8" w:rsidP="004777E8">
      <w:pPr>
        <w:pStyle w:val="ac"/>
        <w:numPr>
          <w:ilvl w:val="0"/>
          <w:numId w:val="23"/>
        </w:numPr>
        <w:rPr>
          <w:rFonts w:ascii="Times New Roman" w:hAnsi="Times New Roman" w:cs="Times New Roman"/>
          <w:sz w:val="28"/>
          <w:szCs w:val="28"/>
        </w:rPr>
      </w:pPr>
      <w:r w:rsidRPr="00845EF9">
        <w:rPr>
          <w:rFonts w:ascii="Times New Roman" w:hAnsi="Times New Roman" w:cs="Times New Roman"/>
          <w:sz w:val="28"/>
          <w:szCs w:val="28"/>
        </w:rPr>
        <w:t>учет степени развития межрегиональных связей при оценке деятельностируководителей органов государственной власти.</w:t>
      </w:r>
    </w:p>
    <w:p w:rsidR="004777E8" w:rsidRPr="00845EF9" w:rsidRDefault="004777E8" w:rsidP="004777E8">
      <w:pPr>
        <w:pStyle w:val="ac"/>
        <w:rPr>
          <w:rFonts w:ascii="Times New Roman" w:hAnsi="Times New Roman" w:cs="Times New Roman"/>
          <w:sz w:val="28"/>
          <w:szCs w:val="28"/>
        </w:rPr>
      </w:pPr>
    </w:p>
    <w:p w:rsidR="004777E8" w:rsidRPr="00313412" w:rsidRDefault="004777E8" w:rsidP="004777E8">
      <w:r w:rsidRPr="00313412">
        <w:t>Улучшение инвестиционного климата и приток инвестиций влияют на уровень благосостояния жителей региона. В связи с этим предъявляются новые, повышенные требования к социальной инфраструктуре (</w:t>
      </w:r>
      <w:r w:rsidRPr="00313412">
        <w:rPr>
          <w:b/>
        </w:rPr>
        <w:t>третье приоритетное направление</w:t>
      </w:r>
      <w:r w:rsidRPr="00313412">
        <w:t xml:space="preserve"> привлечения инвестиций). </w:t>
      </w:r>
    </w:p>
    <w:p w:rsidR="004777E8" w:rsidRDefault="004777E8" w:rsidP="004777E8">
      <w:r w:rsidRPr="00313412">
        <w:t>Многие объекты социальной инфраструктуры имеют высокую степень износа, которая не позволяет предоставлять государственные услуги высокого качества. Обеспечить резкое улучшение социальной инфраструктуры одновременно по всем направлениям не возможно из-за бюджетных ограничений.</w:t>
      </w:r>
      <w:r w:rsidRPr="00115108">
        <w:t xml:space="preserve"> </w:t>
      </w:r>
      <w:r>
        <w:t>Правительство Воронежской области   будет поддерживать проекты,  имеющие высокий положительный социальный эффект в части создания благоприятный условий для проживания населения области.</w:t>
      </w:r>
    </w:p>
    <w:p w:rsidR="004777E8" w:rsidRPr="00313412" w:rsidRDefault="004777E8" w:rsidP="004777E8">
      <w:r w:rsidRPr="00313412">
        <w:lastRenderedPageBreak/>
        <w:t>Для реализации инвестиционных проектов в социальной сфере должен быть задействован механизм государственно-частного партнерства. Ключевыми сферами применения механизмов ГЧП выступают:</w:t>
      </w:r>
    </w:p>
    <w:p w:rsidR="004777E8" w:rsidRPr="00313412" w:rsidRDefault="004777E8" w:rsidP="004777E8">
      <w:r w:rsidRPr="00313412">
        <w:t>автомобильные дороги;</w:t>
      </w:r>
    </w:p>
    <w:p w:rsidR="004777E8" w:rsidRPr="00313412" w:rsidRDefault="004777E8" w:rsidP="004777E8">
      <w:r w:rsidRPr="00313412">
        <w:t>объекты здравоохранения;</w:t>
      </w:r>
    </w:p>
    <w:p w:rsidR="004777E8" w:rsidRPr="00313412" w:rsidRDefault="004777E8" w:rsidP="004777E8">
      <w:r w:rsidRPr="00313412">
        <w:t>объекты образования, культуры, спорта, объекты, используемые для организации отдыха граждан и туризма, и другие объекты социально-культурного назначения;</w:t>
      </w:r>
    </w:p>
    <w:p w:rsidR="004777E8" w:rsidRPr="00313412" w:rsidRDefault="004777E8" w:rsidP="004777E8">
      <w:r w:rsidRPr="00313412">
        <w:t>объекты коммунальной инфраструктуры.</w:t>
      </w:r>
    </w:p>
    <w:p w:rsidR="004777E8" w:rsidRDefault="004777E8" w:rsidP="004777E8"/>
    <w:p w:rsidR="004777E8" w:rsidRPr="00313412" w:rsidRDefault="004777E8" w:rsidP="004777E8">
      <w:pPr>
        <w:rPr>
          <w:b/>
        </w:rPr>
      </w:pPr>
      <w:r>
        <w:rPr>
          <w:b/>
        </w:rPr>
        <w:t>5</w:t>
      </w:r>
      <w:r w:rsidR="00DD2C8D">
        <w:rPr>
          <w:b/>
        </w:rPr>
        <w:t>.</w:t>
      </w:r>
      <w:r w:rsidRPr="00313412">
        <w:rPr>
          <w:b/>
        </w:rPr>
        <w:t xml:space="preserve">  Развитие инструментов реализации инвестиционной стратегии</w:t>
      </w:r>
    </w:p>
    <w:p w:rsidR="004777E8" w:rsidRPr="00313412" w:rsidRDefault="004777E8" w:rsidP="004777E8">
      <w:pPr>
        <w:rPr>
          <w:b/>
        </w:rPr>
      </w:pPr>
    </w:p>
    <w:p w:rsidR="004777E8" w:rsidRPr="00313412" w:rsidRDefault="004777E8" w:rsidP="004777E8">
      <w:r w:rsidRPr="00313412">
        <w:t>Предлагаемые формы и инструменты поддержки инвестиционной деятельности соответствуют положениям стандарта деятельности органов исполнительной власти по повышению инвестиционной привлекательности, разработанным автономной некоммерческой организацией «Агентство стратегических инициатив по продвижению новых проектов», и предоставляют участникам инвестиционной деятельности комплексный механизм поддержки.</w:t>
      </w:r>
    </w:p>
    <w:p w:rsidR="004777E8" w:rsidRPr="00313412" w:rsidRDefault="004777E8" w:rsidP="004777E8"/>
    <w:p w:rsidR="004777E8" w:rsidRPr="00313412" w:rsidRDefault="004777E8" w:rsidP="004777E8">
      <w:pPr>
        <w:rPr>
          <w:b/>
        </w:rPr>
      </w:pPr>
      <w:r>
        <w:rPr>
          <w:b/>
        </w:rPr>
        <w:t>5</w:t>
      </w:r>
      <w:r w:rsidRPr="00313412">
        <w:rPr>
          <w:b/>
        </w:rPr>
        <w:t>.1</w:t>
      </w:r>
      <w:bookmarkStart w:id="0" w:name="_Toc335387810"/>
      <w:r w:rsidRPr="00313412">
        <w:rPr>
          <w:b/>
        </w:rPr>
        <w:t xml:space="preserve"> Устранение  административных барьеров</w:t>
      </w:r>
      <w:bookmarkEnd w:id="0"/>
    </w:p>
    <w:p w:rsidR="004777E8" w:rsidRPr="00313412" w:rsidRDefault="004777E8" w:rsidP="004777E8">
      <w:r w:rsidRPr="00313412">
        <w:t>Основными элементами устранения административных барьеров являются:</w:t>
      </w:r>
    </w:p>
    <w:p w:rsidR="004777E8" w:rsidRPr="00313412" w:rsidRDefault="004777E8" w:rsidP="004777E8">
      <w:r w:rsidRPr="00313412">
        <w:t>обеспечение субъектов инвестиционной деятельности всей необходимой информацией;</w:t>
      </w:r>
    </w:p>
    <w:p w:rsidR="004777E8" w:rsidRPr="00313412" w:rsidRDefault="004777E8" w:rsidP="004777E8">
      <w:r w:rsidRPr="00313412">
        <w:t>формирование понятной нормативной базы;</w:t>
      </w:r>
    </w:p>
    <w:p w:rsidR="004777E8" w:rsidRPr="00313412" w:rsidRDefault="004777E8" w:rsidP="004777E8">
      <w:r w:rsidRPr="00313412">
        <w:t>создание прямых каналов общения «власть-бизнес».</w:t>
      </w:r>
    </w:p>
    <w:p w:rsidR="004777E8" w:rsidRPr="00313412" w:rsidRDefault="004777E8" w:rsidP="004777E8">
      <w:pPr>
        <w:pStyle w:val="a3"/>
        <w:spacing w:after="0" w:line="240" w:lineRule="auto"/>
        <w:ind w:left="0" w:firstLine="709"/>
        <w:rPr>
          <w:rFonts w:ascii="Times New Roman" w:hAnsi="Times New Roman"/>
          <w:sz w:val="28"/>
          <w:szCs w:val="28"/>
        </w:rPr>
      </w:pPr>
      <w:r w:rsidRPr="00033BE8">
        <w:rPr>
          <w:rFonts w:ascii="Times New Roman" w:eastAsia="Times New Roman" w:hAnsi="Times New Roman"/>
          <w:sz w:val="28"/>
          <w:szCs w:val="28"/>
          <w:lang w:eastAsia="ru-RU"/>
        </w:rPr>
        <w:t xml:space="preserve">Должна быть продолжена проводимая правительством области работа по пересмотру сроков по выделенным процедурам и упразднение отдельных элементов в составе этих процедур, </w:t>
      </w:r>
      <w:r>
        <w:rPr>
          <w:rFonts w:ascii="Times New Roman" w:eastAsia="Times New Roman" w:hAnsi="Times New Roman"/>
          <w:sz w:val="28"/>
          <w:szCs w:val="28"/>
          <w:lang w:eastAsia="ru-RU"/>
        </w:rPr>
        <w:t xml:space="preserve">что </w:t>
      </w:r>
      <w:r w:rsidRPr="00033BE8">
        <w:rPr>
          <w:rFonts w:ascii="Times New Roman" w:eastAsia="Times New Roman" w:hAnsi="Times New Roman"/>
          <w:sz w:val="28"/>
          <w:szCs w:val="28"/>
          <w:lang w:eastAsia="ru-RU"/>
        </w:rPr>
        <w:t>позволит не только повысить рейтинг области среди других субъектов Российской Федерации, но и снизит сроки подготовки исходно-разрешительной документации для реализации инвестиционных проектов.</w:t>
      </w:r>
      <w:r>
        <w:rPr>
          <w:rFonts w:ascii="Times New Roman" w:hAnsi="Times New Roman"/>
          <w:sz w:val="28"/>
          <w:szCs w:val="28"/>
        </w:rPr>
        <w:t>Подлежит развитию</w:t>
      </w:r>
      <w:r w:rsidRPr="00313412">
        <w:rPr>
          <w:rFonts w:ascii="Times New Roman" w:hAnsi="Times New Roman"/>
          <w:sz w:val="28"/>
          <w:szCs w:val="28"/>
        </w:rPr>
        <w:t xml:space="preserve"> организация  прямой связи инвесторов и руководства региона и единый регламент сопровождения проектов по принципу «одного окна»</w:t>
      </w:r>
      <w:r>
        <w:rPr>
          <w:rFonts w:ascii="Times New Roman" w:hAnsi="Times New Roman"/>
          <w:sz w:val="28"/>
          <w:szCs w:val="28"/>
        </w:rPr>
        <w:t xml:space="preserve"> и применение «дорожной карты» сопровождения инвестиционных проектов.</w:t>
      </w:r>
    </w:p>
    <w:p w:rsidR="004777E8" w:rsidRPr="00313412" w:rsidRDefault="004777E8" w:rsidP="004777E8">
      <w:pPr>
        <w:ind w:firstLine="709"/>
      </w:pPr>
      <w:r w:rsidRPr="00313412">
        <w:t xml:space="preserve">Специализированный интернет-портал об инвестиционной деятельности в регионе </w:t>
      </w:r>
      <w:r>
        <w:t xml:space="preserve">должен перейти </w:t>
      </w:r>
      <w:r w:rsidRPr="00313412">
        <w:t xml:space="preserve"> в режим двуязычного. </w:t>
      </w:r>
    </w:p>
    <w:p w:rsidR="004777E8" w:rsidRPr="00313412" w:rsidRDefault="004777E8" w:rsidP="004777E8">
      <w:pPr>
        <w:pStyle w:val="a3"/>
        <w:spacing w:after="0" w:line="240" w:lineRule="auto"/>
        <w:ind w:left="0" w:firstLine="709"/>
        <w:rPr>
          <w:rFonts w:ascii="Times New Roman" w:hAnsi="Times New Roman"/>
          <w:sz w:val="28"/>
          <w:szCs w:val="28"/>
        </w:rPr>
      </w:pPr>
      <w:r>
        <w:rPr>
          <w:rFonts w:ascii="Times New Roman" w:hAnsi="Times New Roman"/>
          <w:color w:val="333333"/>
          <w:sz w:val="28"/>
          <w:szCs w:val="28"/>
          <w:shd w:val="clear" w:color="auto" w:fill="FFFFFF"/>
        </w:rPr>
        <w:t xml:space="preserve">Должен быть разработан эффективный </w:t>
      </w:r>
      <w:r w:rsidRPr="00313412">
        <w:rPr>
          <w:rFonts w:ascii="Times New Roman" w:hAnsi="Times New Roman"/>
          <w:color w:val="333333"/>
          <w:sz w:val="28"/>
          <w:szCs w:val="28"/>
          <w:shd w:val="clear" w:color="auto" w:fill="FFFFFF"/>
        </w:rPr>
        <w:t xml:space="preserve"> нормативно-правовой акт, регламентирующий процедуру оценки регулирующего воздействия принятых и принимаемых нормативно-правовых актов, затрагивающих предпринимательскую деятельность.</w:t>
      </w:r>
    </w:p>
    <w:p w:rsidR="004777E8" w:rsidRPr="00313412" w:rsidRDefault="004777E8" w:rsidP="004777E8"/>
    <w:p w:rsidR="004777E8" w:rsidRPr="00313412" w:rsidRDefault="004777E8" w:rsidP="004777E8">
      <w:pPr>
        <w:rPr>
          <w:b/>
        </w:rPr>
      </w:pPr>
      <w:r>
        <w:rPr>
          <w:b/>
        </w:rPr>
        <w:t>5</w:t>
      </w:r>
      <w:r w:rsidRPr="00313412">
        <w:rPr>
          <w:b/>
        </w:rPr>
        <w:t xml:space="preserve">.2 Продолжение работ по созданию инфраструктурно - </w:t>
      </w:r>
      <w:r w:rsidRPr="00313412">
        <w:rPr>
          <w:b/>
        </w:rPr>
        <w:lastRenderedPageBreak/>
        <w:t>обеспеченных инвестиционных площадок.</w:t>
      </w:r>
    </w:p>
    <w:p w:rsidR="004777E8" w:rsidRPr="00D953BD" w:rsidRDefault="004777E8" w:rsidP="004777E8">
      <w:pPr>
        <w:widowControl/>
        <w:ind w:firstLine="0"/>
        <w:jc w:val="left"/>
        <w:rPr>
          <w:rFonts w:ascii="Trebuchet MS" w:eastAsiaTheme="minorHAnsi" w:hAnsi="Trebuchet MS" w:cs="Trebuchet MS"/>
          <w:color w:val="000000"/>
          <w:sz w:val="24"/>
          <w:szCs w:val="24"/>
          <w:lang w:eastAsia="en-US"/>
        </w:rPr>
      </w:pPr>
    </w:p>
    <w:p w:rsidR="004777E8" w:rsidRDefault="004777E8" w:rsidP="004777E8">
      <w:r w:rsidRPr="00313412">
        <w:t>Важным фактором для привлечения инвестиций в регион является наличие доступной инфраструктуры для размещения производственных объектов инвесторов</w:t>
      </w:r>
      <w:r>
        <w:t xml:space="preserve"> и о</w:t>
      </w:r>
      <w:r w:rsidRPr="002B51CB">
        <w:t>беспечение доступа к ней потенциальных инвесторов.</w:t>
      </w:r>
    </w:p>
    <w:p w:rsidR="004777E8" w:rsidRDefault="004777E8" w:rsidP="004777E8">
      <w:r>
        <w:t>Необходимо разработать перечень перспективных инфраструктурных площадок, предусмотрев  частичное финансирование за счет бюджетных средств их первоначального оснащения.</w:t>
      </w:r>
    </w:p>
    <w:p w:rsidR="004777E8" w:rsidRPr="00313412" w:rsidRDefault="004777E8" w:rsidP="004777E8">
      <w:pPr>
        <w:ind w:firstLine="0"/>
      </w:pPr>
    </w:p>
    <w:p w:rsidR="004777E8" w:rsidRPr="00313412" w:rsidRDefault="004777E8" w:rsidP="004777E8">
      <w:pPr>
        <w:rPr>
          <w:b/>
        </w:rPr>
      </w:pPr>
      <w:r>
        <w:rPr>
          <w:b/>
        </w:rPr>
        <w:t>5</w:t>
      </w:r>
      <w:r w:rsidRPr="00313412">
        <w:rPr>
          <w:b/>
        </w:rPr>
        <w:t>.3 Господдержка и развитие инфраструктуры инновационной составляющей инвестиционного потенциала</w:t>
      </w:r>
    </w:p>
    <w:p w:rsidR="004777E8" w:rsidRDefault="004777E8" w:rsidP="004777E8">
      <w:r w:rsidRPr="00313412">
        <w:t xml:space="preserve">Правительство области уделяет большое внимание инновационной составляющей инвестиционного развития. В настоящий момент разработана и внедрена долгосрочная целевая программа «Развитие инновационной деятельности в Воронежской области на 2011-2015 годы» с общим объемом финансирования, включая внебюджетные источники,   4,1 млрд. рублей. В 2012 году за счет средств областного и федерального бюджетов на поддержку инноваций направлено 87,4 млн. рублей. </w:t>
      </w:r>
    </w:p>
    <w:p w:rsidR="004777E8" w:rsidRPr="00313412" w:rsidRDefault="004777E8" w:rsidP="004777E8">
      <w:pPr>
        <w:pStyle w:val="a3"/>
        <w:widowControl/>
        <w:autoSpaceDE/>
        <w:autoSpaceDN/>
        <w:adjustRightInd/>
        <w:spacing w:after="0" w:line="240" w:lineRule="auto"/>
        <w:ind w:left="709" w:firstLine="0"/>
        <w:rPr>
          <w:rFonts w:ascii="Times New Roman" w:hAnsi="Times New Roman"/>
          <w:sz w:val="28"/>
          <w:szCs w:val="28"/>
        </w:rPr>
      </w:pPr>
      <w:r>
        <w:rPr>
          <w:rFonts w:ascii="Times New Roman" w:hAnsi="Times New Roman"/>
          <w:sz w:val="28"/>
          <w:szCs w:val="28"/>
        </w:rPr>
        <w:t xml:space="preserve">Будет продолжена работа </w:t>
      </w:r>
      <w:r w:rsidRPr="00313412">
        <w:rPr>
          <w:rFonts w:ascii="Times New Roman" w:hAnsi="Times New Roman"/>
          <w:sz w:val="28"/>
          <w:szCs w:val="28"/>
        </w:rPr>
        <w:t xml:space="preserve"> по созданию технопарков по направлениям:</w:t>
      </w:r>
    </w:p>
    <w:p w:rsidR="004777E8" w:rsidRPr="00313412" w:rsidRDefault="004777E8" w:rsidP="004777E8">
      <w:pPr>
        <w:pStyle w:val="a3"/>
        <w:widowControl/>
        <w:numPr>
          <w:ilvl w:val="0"/>
          <w:numId w:val="5"/>
        </w:numPr>
        <w:tabs>
          <w:tab w:val="left" w:pos="720"/>
        </w:tabs>
        <w:autoSpaceDE/>
        <w:autoSpaceDN/>
        <w:adjustRightInd/>
        <w:spacing w:after="0" w:line="240" w:lineRule="auto"/>
        <w:ind w:left="0" w:firstLine="709"/>
        <w:rPr>
          <w:rFonts w:ascii="Times New Roman" w:eastAsia="Times New Roman" w:hAnsi="Times New Roman"/>
          <w:iCs/>
          <w:sz w:val="28"/>
          <w:szCs w:val="28"/>
          <w:lang w:eastAsia="ru-RU"/>
        </w:rPr>
      </w:pPr>
      <w:r w:rsidRPr="00313412">
        <w:rPr>
          <w:rFonts w:ascii="Times New Roman" w:eastAsia="Times New Roman" w:hAnsi="Times New Roman"/>
          <w:sz w:val="28"/>
          <w:szCs w:val="28"/>
          <w:lang w:eastAsia="ru-RU"/>
        </w:rPr>
        <w:t>н</w:t>
      </w:r>
      <w:r w:rsidRPr="00313412">
        <w:rPr>
          <w:rFonts w:ascii="Times New Roman" w:eastAsia="Times New Roman" w:hAnsi="Times New Roman"/>
          <w:iCs/>
          <w:sz w:val="28"/>
          <w:szCs w:val="28"/>
          <w:lang w:eastAsia="ru-RU"/>
        </w:rPr>
        <w:t xml:space="preserve">анотехнологии - на базе </w:t>
      </w:r>
      <w:r w:rsidRPr="00313412">
        <w:rPr>
          <w:rFonts w:ascii="Times New Roman" w:eastAsia="Times New Roman" w:hAnsi="Times New Roman"/>
          <w:sz w:val="28"/>
          <w:szCs w:val="28"/>
          <w:lang w:eastAsia="ru-RU"/>
        </w:rPr>
        <w:t xml:space="preserve">ОАО «НПО Корпорация «РИФ», ВГТУ; </w:t>
      </w:r>
    </w:p>
    <w:p w:rsidR="004777E8" w:rsidRPr="00313412" w:rsidRDefault="004777E8" w:rsidP="004777E8">
      <w:pPr>
        <w:pStyle w:val="a3"/>
        <w:widowControl/>
        <w:numPr>
          <w:ilvl w:val="0"/>
          <w:numId w:val="5"/>
        </w:numPr>
        <w:autoSpaceDE/>
        <w:autoSpaceDN/>
        <w:adjustRightInd/>
        <w:spacing w:after="0" w:line="240" w:lineRule="auto"/>
        <w:ind w:left="0" w:firstLine="709"/>
        <w:rPr>
          <w:rFonts w:ascii="Times New Roman" w:eastAsia="Times New Roman" w:hAnsi="Times New Roman"/>
          <w:sz w:val="28"/>
          <w:szCs w:val="28"/>
          <w:lang w:eastAsia="ru-RU"/>
        </w:rPr>
      </w:pPr>
      <w:r w:rsidRPr="00313412">
        <w:rPr>
          <w:rFonts w:ascii="Times New Roman" w:eastAsia="Times New Roman" w:hAnsi="Times New Roman"/>
          <w:iCs/>
          <w:sz w:val="28"/>
          <w:szCs w:val="28"/>
          <w:lang w:eastAsia="ru-RU"/>
        </w:rPr>
        <w:t>авиастроение - на базе ОАО ВАСО, НП «ВРЦМА»</w:t>
      </w:r>
      <w:r w:rsidRPr="00313412">
        <w:rPr>
          <w:rFonts w:ascii="Times New Roman" w:eastAsia="Times New Roman" w:hAnsi="Times New Roman"/>
          <w:sz w:val="28"/>
          <w:szCs w:val="28"/>
          <w:lang w:eastAsia="ru-RU"/>
        </w:rPr>
        <w:t>;</w:t>
      </w:r>
    </w:p>
    <w:p w:rsidR="004777E8" w:rsidRPr="00313412" w:rsidRDefault="004777E8" w:rsidP="004777E8">
      <w:pPr>
        <w:pStyle w:val="a3"/>
        <w:widowControl/>
        <w:numPr>
          <w:ilvl w:val="0"/>
          <w:numId w:val="5"/>
        </w:numPr>
        <w:autoSpaceDE/>
        <w:autoSpaceDN/>
        <w:adjustRightInd/>
        <w:spacing w:after="0" w:line="240" w:lineRule="auto"/>
        <w:ind w:left="0" w:firstLine="709"/>
        <w:rPr>
          <w:rFonts w:ascii="Times New Roman" w:eastAsia="Times New Roman" w:hAnsi="Times New Roman"/>
          <w:iCs/>
          <w:sz w:val="28"/>
          <w:szCs w:val="28"/>
          <w:lang w:eastAsia="ru-RU"/>
        </w:rPr>
      </w:pPr>
      <w:r w:rsidRPr="00313412">
        <w:rPr>
          <w:rFonts w:ascii="Times New Roman" w:eastAsia="Times New Roman" w:hAnsi="Times New Roman"/>
          <w:iCs/>
          <w:sz w:val="28"/>
          <w:szCs w:val="28"/>
          <w:lang w:eastAsia="ru-RU"/>
        </w:rPr>
        <w:t xml:space="preserve">электротехника и радиоэлектроника – на базе ОАО «БПСЗ», </w:t>
      </w:r>
      <w:r>
        <w:rPr>
          <w:rFonts w:ascii="Times New Roman" w:eastAsia="Times New Roman" w:hAnsi="Times New Roman"/>
          <w:sz w:val="28"/>
          <w:szCs w:val="28"/>
          <w:lang w:eastAsia="ru-RU"/>
        </w:rPr>
        <w:t>ОАО Завод «Эталон»;</w:t>
      </w:r>
    </w:p>
    <w:p w:rsidR="004777E8" w:rsidRPr="00313412" w:rsidRDefault="004777E8" w:rsidP="004777E8">
      <w:pPr>
        <w:pStyle w:val="a8"/>
        <w:numPr>
          <w:ilvl w:val="0"/>
          <w:numId w:val="5"/>
        </w:numPr>
        <w:shd w:val="clear" w:color="auto" w:fill="FFFFFF"/>
        <w:spacing w:before="0" w:beforeAutospacing="0" w:after="0" w:afterAutospacing="0"/>
        <w:rPr>
          <w:color w:val="auto"/>
        </w:rPr>
      </w:pPr>
      <w:r w:rsidRPr="00313412">
        <w:rPr>
          <w:color w:val="auto"/>
        </w:rPr>
        <w:t>парка химических технологий  «Эластоград»</w:t>
      </w:r>
      <w:r w:rsidRPr="00313412">
        <w:rPr>
          <w:b/>
          <w:i/>
          <w:color w:val="auto"/>
        </w:rPr>
        <w:t>.</w:t>
      </w:r>
    </w:p>
    <w:p w:rsidR="004777E8" w:rsidRPr="00313412" w:rsidRDefault="004777E8" w:rsidP="004777E8">
      <w:pPr>
        <w:ind w:firstLine="709"/>
        <w:rPr>
          <w:bCs/>
        </w:rPr>
      </w:pPr>
      <w:r>
        <w:rPr>
          <w:bCs/>
        </w:rPr>
        <w:t>Должны получить дальнейшее развитие ф</w:t>
      </w:r>
      <w:r w:rsidRPr="00313412">
        <w:rPr>
          <w:bCs/>
        </w:rPr>
        <w:t>ормы государственной (областной) поддержки технопарков (резидентов технопарка):</w:t>
      </w:r>
    </w:p>
    <w:p w:rsidR="004777E8" w:rsidRPr="00313412" w:rsidRDefault="004777E8" w:rsidP="004777E8">
      <w:pPr>
        <w:ind w:firstLine="709"/>
      </w:pPr>
      <w:r w:rsidRPr="00313412">
        <w:t>1) предоставление субсидий за счет средств областного бюджета;</w:t>
      </w:r>
    </w:p>
    <w:p w:rsidR="004777E8" w:rsidRPr="00313412" w:rsidRDefault="004777E8" w:rsidP="004777E8">
      <w:pPr>
        <w:ind w:firstLine="709"/>
      </w:pPr>
      <w:r w:rsidRPr="00313412">
        <w:t>2) предоставление налоговых льгот;</w:t>
      </w:r>
    </w:p>
    <w:p w:rsidR="004777E8" w:rsidRPr="00313412" w:rsidRDefault="004777E8" w:rsidP="004777E8">
      <w:pPr>
        <w:ind w:firstLine="709"/>
      </w:pPr>
      <w:r w:rsidRPr="00313412">
        <w:t>3) предоставление государственных гарантий при реализации инновационных программ и проектов;</w:t>
      </w:r>
    </w:p>
    <w:p w:rsidR="004777E8" w:rsidRPr="00313412" w:rsidRDefault="004777E8" w:rsidP="004777E8">
      <w:pPr>
        <w:ind w:firstLine="709"/>
      </w:pPr>
      <w:r w:rsidRPr="00313412">
        <w:t>4) создание фондов поддержки инновационной деятельности;</w:t>
      </w:r>
    </w:p>
    <w:p w:rsidR="004777E8" w:rsidRPr="00313412" w:rsidRDefault="004777E8" w:rsidP="004777E8">
      <w:pPr>
        <w:ind w:firstLine="709"/>
      </w:pPr>
      <w:r w:rsidRPr="00313412">
        <w:t>5) стимулирование спроса на инновационную продукцию путем размещения заказов для государственных нужд Воронежской области;</w:t>
      </w:r>
    </w:p>
    <w:p w:rsidR="004777E8" w:rsidRPr="00313412" w:rsidRDefault="004777E8" w:rsidP="004777E8">
      <w:pPr>
        <w:ind w:firstLine="709"/>
      </w:pPr>
      <w:r w:rsidRPr="00313412">
        <w:t>6) содействие продвижению инновационной продукции на внутреннем и внешнем рынках;</w:t>
      </w:r>
    </w:p>
    <w:p w:rsidR="004777E8" w:rsidRPr="00313412" w:rsidRDefault="004777E8" w:rsidP="004777E8">
      <w:pPr>
        <w:ind w:firstLine="709"/>
      </w:pPr>
      <w:r w:rsidRPr="00313412">
        <w:t>7)  информационная и консультационная поддержка.</w:t>
      </w:r>
    </w:p>
    <w:p w:rsidR="004777E8" w:rsidRPr="00313412" w:rsidRDefault="004777E8" w:rsidP="004777E8">
      <w:r w:rsidRPr="00313412">
        <w:t xml:space="preserve">Наряду с действующими мерами государственной поддержки в виде грантов на создание малых инновационных компаний и субсидий действующим инновационным компаниям </w:t>
      </w:r>
      <w:r>
        <w:t xml:space="preserve">необходимо </w:t>
      </w:r>
      <w:r w:rsidRPr="00313412">
        <w:t xml:space="preserve"> разработать и реализовать дополнительные стимулирующие меры областной поддержки субъектов инновационной деятельности. Предполагается сконцентрировать усилия на расширении коммерциализации научного потенциала научных учреждений и вузов посредством государственной (областной) поддержки </w:t>
      </w:r>
      <w:r w:rsidRPr="00313412">
        <w:lastRenderedPageBreak/>
        <w:t>создания и развития малых инновационных предприятий при этих организациях по следующим направлениям:</w:t>
      </w:r>
    </w:p>
    <w:p w:rsidR="004777E8" w:rsidRPr="00313412" w:rsidRDefault="004777E8" w:rsidP="004777E8">
      <w:r w:rsidRPr="00313412">
        <w:t>- государственная поддержка малых инновационных предприятий, деятельность которых заключается в практическом применении (внедрении) результатов интеллектуальной деятельности вузов Воронежской области;</w:t>
      </w:r>
    </w:p>
    <w:p w:rsidR="004777E8" w:rsidRPr="00313412" w:rsidRDefault="004777E8" w:rsidP="004777E8">
      <w:r w:rsidRPr="00313412">
        <w:t>- формирование механизмов привлечения инвестиций, в т.ч. государственных, в малые инновационные предприятия, организация рекламных мероприятий и сопровождение продаж, эмитированных с целью привлечения инвестиций, акций и долей участия институциональным и частным инвесторам.</w:t>
      </w:r>
    </w:p>
    <w:p w:rsidR="004777E8" w:rsidRPr="00313412" w:rsidRDefault="004777E8" w:rsidP="004777E8">
      <w:r w:rsidRPr="00313412">
        <w:t>Планируется также расширение спектра консультационной помощи инновационно активному населению при оформлении прав интеллектуальной собственности.</w:t>
      </w:r>
    </w:p>
    <w:p w:rsidR="004777E8" w:rsidRPr="00313412" w:rsidRDefault="004777E8" w:rsidP="004777E8"/>
    <w:p w:rsidR="004777E8" w:rsidRPr="00313412" w:rsidRDefault="004777E8" w:rsidP="004777E8">
      <w:pPr>
        <w:ind w:firstLine="708"/>
        <w:rPr>
          <w:b/>
        </w:rPr>
      </w:pPr>
      <w:r>
        <w:rPr>
          <w:b/>
        </w:rPr>
        <w:t>5</w:t>
      </w:r>
      <w:r w:rsidRPr="00313412">
        <w:rPr>
          <w:b/>
        </w:rPr>
        <w:t>.4</w:t>
      </w:r>
      <w:bookmarkStart w:id="1" w:name="_Toc335387815"/>
      <w:r w:rsidRPr="00313412">
        <w:rPr>
          <w:b/>
        </w:rPr>
        <w:t xml:space="preserve"> Поддержка малого, среднего и инновационного бизнеса</w:t>
      </w:r>
      <w:bookmarkEnd w:id="1"/>
    </w:p>
    <w:p w:rsidR="004777E8" w:rsidRPr="00313412" w:rsidRDefault="004777E8" w:rsidP="004777E8">
      <w:pPr>
        <w:ind w:firstLine="709"/>
      </w:pPr>
      <w:r w:rsidRPr="00313412">
        <w:t xml:space="preserve">Создание благоприятных условий для малого и среднего бизнеса, устранение административных барьеров, финансовая и имущественная поддержка малых компаний являются приоритетом в деятельности Правительства Воронежской области. </w:t>
      </w:r>
    </w:p>
    <w:p w:rsidR="004777E8" w:rsidRDefault="004777E8" w:rsidP="004777E8">
      <w:r>
        <w:t xml:space="preserve">Следует </w:t>
      </w:r>
      <w:r w:rsidRPr="00313412">
        <w:t>закрепить на региональном уровне долгосрочные приоритеты развития и поддержки малого и среднего бизнеса</w:t>
      </w:r>
      <w:r>
        <w:t>:</w:t>
      </w:r>
    </w:p>
    <w:p w:rsidR="004777E8" w:rsidRPr="00033BE8" w:rsidRDefault="004777E8" w:rsidP="004777E8">
      <w:pPr>
        <w:pStyle w:val="a3"/>
        <w:numPr>
          <w:ilvl w:val="0"/>
          <w:numId w:val="16"/>
        </w:numPr>
        <w:rPr>
          <w:rFonts w:ascii="Times New Roman" w:hAnsi="Times New Roman"/>
          <w:sz w:val="28"/>
          <w:szCs w:val="28"/>
        </w:rPr>
      </w:pPr>
      <w:r w:rsidRPr="00033BE8">
        <w:rPr>
          <w:rFonts w:ascii="Times New Roman" w:hAnsi="Times New Roman"/>
          <w:sz w:val="28"/>
          <w:szCs w:val="28"/>
        </w:rPr>
        <w:t>совершенствовать институциональную среду развития и поддержки предпринимательства, устранить административные барьеры;</w:t>
      </w:r>
    </w:p>
    <w:p w:rsidR="004777E8" w:rsidRPr="00313412" w:rsidRDefault="004777E8" w:rsidP="004777E8">
      <w:r w:rsidRPr="00313412">
        <w:tab/>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4777E8" w:rsidRPr="00313412" w:rsidRDefault="004777E8" w:rsidP="004777E8">
      <w:r w:rsidRPr="00313412">
        <w:tab/>
        <w:t>– устранить диспропорцию в развитии МСБ и муниципальных образований. Создавать не только вертикально-интегрированные, но и территориальные кластеры – на уровне муниципальных образований с включением в них малых и средних предприятий;</w:t>
      </w:r>
    </w:p>
    <w:p w:rsidR="004777E8" w:rsidRPr="00313412" w:rsidRDefault="004777E8" w:rsidP="004777E8">
      <w:r w:rsidRPr="00313412">
        <w:tab/>
        <w:t>– укрепить инфраструктуру государственной поддержки МСБ (центры поддержки предпринимательства, муниципальные фонды содействия предпринимательству);</w:t>
      </w:r>
    </w:p>
    <w:p w:rsidR="004777E8" w:rsidRPr="00313412" w:rsidRDefault="004777E8" w:rsidP="004777E8">
      <w:r w:rsidRPr="00313412">
        <w:tab/>
        <w:t>– повысить уровень правовой, социальный, экологической ответственности малых и средних предприятий.</w:t>
      </w:r>
    </w:p>
    <w:p w:rsidR="004777E8" w:rsidRPr="005C4788" w:rsidRDefault="004777E8" w:rsidP="004777E8">
      <w:pPr>
        <w:ind w:firstLine="709"/>
        <w:rPr>
          <w:color w:val="333333"/>
        </w:rPr>
      </w:pPr>
      <w:r w:rsidRPr="005C4788">
        <w:rPr>
          <w:color w:val="333333"/>
        </w:rPr>
        <w:t xml:space="preserve"> В регионе должны получить дальнейшее развитие </w:t>
      </w:r>
      <w:r>
        <w:rPr>
          <w:color w:val="333333"/>
        </w:rPr>
        <w:t>о</w:t>
      </w:r>
      <w:r w:rsidRPr="005C4788">
        <w:rPr>
          <w:color w:val="333333"/>
        </w:rPr>
        <w:t xml:space="preserve">сновные инструменты поддержки МСП - </w:t>
      </w:r>
      <w:r>
        <w:rPr>
          <w:color w:val="333333"/>
        </w:rPr>
        <w:t>н</w:t>
      </w:r>
      <w:r w:rsidRPr="005C4788">
        <w:rPr>
          <w:color w:val="333333"/>
        </w:rPr>
        <w:t xml:space="preserve">емонетарные  и </w:t>
      </w:r>
      <w:r>
        <w:rPr>
          <w:color w:val="333333"/>
        </w:rPr>
        <w:t>м</w:t>
      </w:r>
      <w:r w:rsidRPr="005C4788">
        <w:rPr>
          <w:color w:val="333333"/>
        </w:rPr>
        <w:t>онетарные.</w:t>
      </w:r>
    </w:p>
    <w:p w:rsidR="004777E8" w:rsidRPr="003D6FF2" w:rsidRDefault="004777E8" w:rsidP="004777E8">
      <w:pPr>
        <w:ind w:firstLine="709"/>
        <w:rPr>
          <w:rFonts w:ascii="Trebuchet MS" w:eastAsiaTheme="minorHAnsi" w:hAnsi="Trebuchet MS" w:cs="Trebuchet MS"/>
          <w:sz w:val="23"/>
          <w:szCs w:val="23"/>
          <w:lang w:eastAsia="en-US"/>
        </w:rPr>
      </w:pPr>
      <w:r w:rsidRPr="005C4788">
        <w:rPr>
          <w:color w:val="333333"/>
        </w:rPr>
        <w:t>Активное развитие получит Бизнес-аутсорсинг по бухгалтерскому, юридическому и прочему административномусопровождению бизнеса</w:t>
      </w:r>
      <w:r>
        <w:rPr>
          <w:rFonts w:ascii="Trebuchet MS" w:eastAsiaTheme="minorHAnsi" w:hAnsi="Trebuchet MS" w:cs="Trebuchet MS"/>
          <w:sz w:val="23"/>
          <w:szCs w:val="23"/>
          <w:lang w:eastAsia="en-US"/>
        </w:rPr>
        <w:t>.</w:t>
      </w:r>
    </w:p>
    <w:p w:rsidR="004777E8" w:rsidRPr="003D6FF2" w:rsidRDefault="004777E8" w:rsidP="004777E8">
      <w:pPr>
        <w:widowControl/>
        <w:ind w:firstLine="0"/>
        <w:jc w:val="left"/>
        <w:rPr>
          <w:rFonts w:ascii="Trebuchet MS" w:eastAsiaTheme="minorHAnsi" w:hAnsi="Trebuchet MS" w:cs="Trebuchet MS"/>
          <w:sz w:val="23"/>
          <w:szCs w:val="23"/>
          <w:lang w:eastAsia="en-US"/>
        </w:rPr>
      </w:pPr>
    </w:p>
    <w:p w:rsidR="004777E8" w:rsidRPr="00313412" w:rsidRDefault="004777E8" w:rsidP="004777E8">
      <w:pPr>
        <w:ind w:left="540" w:firstLine="0"/>
        <w:rPr>
          <w:b/>
        </w:rPr>
      </w:pPr>
      <w:bookmarkStart w:id="2" w:name="_Toc335387813"/>
      <w:r>
        <w:rPr>
          <w:b/>
        </w:rPr>
        <w:t>5</w:t>
      </w:r>
      <w:r w:rsidRPr="00313412">
        <w:rPr>
          <w:b/>
        </w:rPr>
        <w:t xml:space="preserve">.5 Совершенствование и развитие </w:t>
      </w:r>
      <w:bookmarkEnd w:id="2"/>
      <w:r>
        <w:rPr>
          <w:b/>
        </w:rPr>
        <w:t>форм поддержки инвестиционной и предпринимательской деятельности</w:t>
      </w:r>
    </w:p>
    <w:p w:rsidR="004777E8" w:rsidRPr="00D953BD" w:rsidRDefault="004777E8" w:rsidP="004777E8">
      <w:pPr>
        <w:widowControl/>
        <w:ind w:firstLine="0"/>
        <w:jc w:val="left"/>
        <w:rPr>
          <w:rFonts w:ascii="Trebuchet MS" w:eastAsiaTheme="minorHAnsi" w:hAnsi="Trebuchet MS" w:cs="Trebuchet MS"/>
          <w:color w:val="000000"/>
          <w:sz w:val="24"/>
          <w:szCs w:val="24"/>
          <w:lang w:eastAsia="en-US"/>
        </w:rPr>
      </w:pPr>
    </w:p>
    <w:p w:rsidR="004777E8" w:rsidRPr="005C4788" w:rsidRDefault="004777E8" w:rsidP="004777E8">
      <w:pPr>
        <w:ind w:firstLine="709"/>
        <w:rPr>
          <w:color w:val="333333"/>
        </w:rPr>
      </w:pPr>
      <w:r w:rsidRPr="005C4788">
        <w:rPr>
          <w:color w:val="333333"/>
        </w:rPr>
        <w:t>Дальнейшее развитие получит дифференцированная система налоговых льгот. Это предусматривает развития следующих форм поддержки:</w:t>
      </w:r>
    </w:p>
    <w:p w:rsidR="004777E8" w:rsidRPr="00313412" w:rsidRDefault="004777E8" w:rsidP="004777E8">
      <w:pPr>
        <w:ind w:firstLine="709"/>
        <w:rPr>
          <w:color w:val="333333"/>
        </w:rPr>
      </w:pPr>
      <w:r w:rsidRPr="00313412">
        <w:rPr>
          <w:color w:val="333333"/>
        </w:rPr>
        <w:t>дополнительные стимулирующие меры областной поддержки субъектов инновационной деятельности;</w:t>
      </w:r>
    </w:p>
    <w:p w:rsidR="004777E8" w:rsidRPr="00313412" w:rsidRDefault="004777E8" w:rsidP="004777E8">
      <w:pPr>
        <w:ind w:firstLine="709"/>
      </w:pPr>
      <w:r w:rsidRPr="00313412">
        <w:t xml:space="preserve">развитие инструментов софинансирования за счет областного бюджета объектов социальной и инженерной инфраструктуры, </w:t>
      </w:r>
    </w:p>
    <w:p w:rsidR="004777E8" w:rsidRPr="00313412" w:rsidRDefault="004777E8" w:rsidP="004777E8">
      <w:pPr>
        <w:ind w:firstLine="709"/>
      </w:pPr>
      <w:r w:rsidRPr="00313412">
        <w:t>увеличение залогового фонда области.</w:t>
      </w:r>
    </w:p>
    <w:p w:rsidR="004777E8" w:rsidRPr="00313412" w:rsidRDefault="004777E8" w:rsidP="004777E8">
      <w:pPr>
        <w:ind w:firstLine="709"/>
      </w:pPr>
      <w:r w:rsidRPr="00313412">
        <w:t>Основная задача – обеспечить адресную поддержку инвестиционных проектов с учетом их социальной и бюджетной эффективности.</w:t>
      </w:r>
    </w:p>
    <w:p w:rsidR="00DD2C8D" w:rsidRDefault="00DD2C8D" w:rsidP="004777E8">
      <w:pPr>
        <w:rPr>
          <w:b/>
        </w:rPr>
      </w:pPr>
    </w:p>
    <w:p w:rsidR="004777E8" w:rsidRDefault="004777E8" w:rsidP="004777E8">
      <w:pPr>
        <w:rPr>
          <w:b/>
        </w:rPr>
      </w:pPr>
      <w:r>
        <w:rPr>
          <w:b/>
        </w:rPr>
        <w:t>5</w:t>
      </w:r>
      <w:r w:rsidRPr="00313412">
        <w:rPr>
          <w:b/>
        </w:rPr>
        <w:t>.6 Создание новых механизмов привлечения частного капитала – гос</w:t>
      </w:r>
      <w:r w:rsidR="00DD2C8D">
        <w:rPr>
          <w:b/>
        </w:rPr>
        <w:t>ударственно-частное партнерство</w:t>
      </w:r>
    </w:p>
    <w:p w:rsidR="00DD2C8D" w:rsidRPr="00313412" w:rsidRDefault="00DD2C8D" w:rsidP="004777E8">
      <w:pPr>
        <w:rPr>
          <w:b/>
        </w:rPr>
      </w:pPr>
    </w:p>
    <w:p w:rsidR="004777E8" w:rsidRDefault="004777E8" w:rsidP="004777E8">
      <w:r>
        <w:t>Необходимо способствовать созданию организаций и институтов финансового обеспечения инвестиционной деятельности.  Данная группа должна быть максимально широко представлена частными(внебюджетными) источниками финансирования.  Задача государства–  расширять представленность организаций и инструментов,  стимулировать конкуренцию на этом сегменте рынка.</w:t>
      </w:r>
    </w:p>
    <w:p w:rsidR="004777E8" w:rsidRDefault="004777E8" w:rsidP="004777E8">
      <w:r>
        <w:t>Основой опережающего роста привлечения инвестиций и развития экономики является политика активного поиска и привлечения инвесторов и локализации новых производств на территории области.</w:t>
      </w:r>
    </w:p>
    <w:p w:rsidR="004777E8" w:rsidRDefault="004777E8" w:rsidP="004777E8">
      <w:r>
        <w:t xml:space="preserve">Наиболее целенаправленным механизмом активного привлечения инвестиций в экономику Воронежской области  является реализация инфраструктурных проектов государственно-частного партнерства.  Реализация инвестиционных проектов с использованием механизмов государственно-частного партнерства позволит снять «пиковые»  нагрузки на бюджет по капиталовложениям;  пересмотреть планы строительства объектов инфраструктуры в сторону расширения перечня и ускорения сроков ввода их в эксплуатацию;  обеспечить более полный и широкий масштаб охвата новым строительством и реконструкцией объектов инфраструктуры в территориальном и отраслевом разрезе;  обеспечить инфраструктурой новые промышленные площадки и ввод новых производственных мощностей; использовать современные технологии,  инновационные и энергоэффективные решения.  </w:t>
      </w:r>
    </w:p>
    <w:p w:rsidR="004777E8" w:rsidRPr="00313412" w:rsidRDefault="004777E8" w:rsidP="004777E8">
      <w:r>
        <w:t>Одной из основных задач реализации государственной политики в сфере государственно-частного партнерства является формирование рынка инфраструктурных проектов государственно-частного партнерства Воронежской области,  что предполагает формирование стабильного спроса со стороны частного бизнеса на инвестирование в инфраструктуру региона.</w:t>
      </w:r>
    </w:p>
    <w:p w:rsidR="004777E8" w:rsidRDefault="004777E8" w:rsidP="004777E8">
      <w:r w:rsidRPr="00313412">
        <w:t xml:space="preserve">Вместе с тем, ввиду отсутствия на федеральном уровне единого подхода к регулированию механизмов государственно-частного партнерства, </w:t>
      </w:r>
      <w:r w:rsidRPr="00313412">
        <w:lastRenderedPageBreak/>
        <w:t>предстоит ещё большая работа по проработке всех юридических аспектов в этой сфере.</w:t>
      </w:r>
    </w:p>
    <w:p w:rsidR="004777E8" w:rsidRPr="00313412" w:rsidRDefault="004777E8" w:rsidP="004777E8"/>
    <w:p w:rsidR="004777E8" w:rsidRDefault="004777E8" w:rsidP="004777E8">
      <w:pPr>
        <w:ind w:left="540" w:firstLine="0"/>
        <w:rPr>
          <w:b/>
        </w:rPr>
      </w:pPr>
      <w:r>
        <w:rPr>
          <w:b/>
        </w:rPr>
        <w:t xml:space="preserve">5.7 </w:t>
      </w:r>
      <w:r w:rsidRPr="00C55609">
        <w:rPr>
          <w:b/>
        </w:rPr>
        <w:t>Развитие информационных и коммуникационных технологий и  услуг, включая связь</w:t>
      </w:r>
      <w:r>
        <w:rPr>
          <w:b/>
        </w:rPr>
        <w:t xml:space="preserve"> (</w:t>
      </w:r>
      <w:r w:rsidRPr="00C55609">
        <w:rPr>
          <w:b/>
        </w:rPr>
        <w:t xml:space="preserve">ИКТ) </w:t>
      </w:r>
    </w:p>
    <w:p w:rsidR="004777E8" w:rsidRDefault="004777E8" w:rsidP="004777E8">
      <w:pPr>
        <w:ind w:left="540" w:firstLine="0"/>
      </w:pPr>
    </w:p>
    <w:p w:rsidR="004777E8" w:rsidRDefault="004777E8" w:rsidP="004777E8">
      <w:r>
        <w:t>М</w:t>
      </w:r>
      <w:r w:rsidRPr="00C626DF">
        <w:t>еры по содействию внедрению ИКТ</w:t>
      </w:r>
      <w:r>
        <w:t xml:space="preserve"> являются одним из направлений повышения эффективности у</w:t>
      </w:r>
      <w:r w:rsidRPr="00C626DF">
        <w:t>сили</w:t>
      </w:r>
      <w:r>
        <w:t>й</w:t>
      </w:r>
      <w:r w:rsidRPr="00C626DF">
        <w:t xml:space="preserve"> по обеспечению развития и модернизации базовых отраслей экономики</w:t>
      </w:r>
      <w:r>
        <w:t xml:space="preserve">. В данном направлении усилия будут направлены на решение следующих задач: </w:t>
      </w:r>
    </w:p>
    <w:p w:rsidR="004777E8" w:rsidRDefault="004777E8" w:rsidP="004777E8">
      <w:r>
        <w:t xml:space="preserve">создание и поддержание в актуальном состоянии системы нормативных правовых актов, обеспечивающей </w:t>
      </w:r>
      <w:r w:rsidRPr="0041267B">
        <w:t>привлекательно</w:t>
      </w:r>
      <w:r>
        <w:t>сть</w:t>
      </w:r>
      <w:r w:rsidRPr="0041267B">
        <w:t xml:space="preserve"> инвестиционного климата</w:t>
      </w:r>
      <w:r>
        <w:t xml:space="preserve"> в сферах связи и производства ИТ</w:t>
      </w:r>
      <w:r w:rsidRPr="0041267B">
        <w:t xml:space="preserve"> </w:t>
      </w:r>
      <w:r>
        <w:t>продукта;</w:t>
      </w:r>
    </w:p>
    <w:p w:rsidR="004777E8" w:rsidRPr="0014411D" w:rsidRDefault="004777E8" w:rsidP="004777E8">
      <w:r>
        <w:t xml:space="preserve">обеспечение </w:t>
      </w:r>
      <w:r w:rsidRPr="0014411D">
        <w:t>возможност</w:t>
      </w:r>
      <w:r>
        <w:t>и</w:t>
      </w:r>
      <w:r w:rsidRPr="0014411D">
        <w:t xml:space="preserve"> доступа всех физических и юридических лиц в сеть Интернет со скоростью не менее чем 2 Мбит/сек (в целях резервирования и учета будущего развития вчетверо превышающую минимальные требования, установленные Приказом Минобрнауки России от 21.09.2009 № 341 «О реализации Постановления Правительства Российской Федерации от 23 июня 2009 г. № 525» к обеспечению доступа к сети «Интернет» детей-инвалидов и педагогических работников);</w:t>
      </w:r>
    </w:p>
    <w:p w:rsidR="004777E8" w:rsidRPr="0014411D" w:rsidRDefault="004777E8" w:rsidP="004777E8">
      <w:r w:rsidRPr="0014411D">
        <w:t>наличи</w:t>
      </w:r>
      <w:r>
        <w:t>е</w:t>
      </w:r>
      <w:r w:rsidRPr="0014411D">
        <w:t xml:space="preserve"> в каждом населенном пункте технических устройств, круглосуточно решающих задачи оповещения населения и вызова экстренных оперативных служб с использованием современных, экономически обоснованных технологий;</w:t>
      </w:r>
    </w:p>
    <w:p w:rsidR="004777E8" w:rsidRDefault="004777E8" w:rsidP="004777E8">
      <w:r>
        <w:t xml:space="preserve">обеспечение </w:t>
      </w:r>
      <w:r w:rsidRPr="0014411D">
        <w:t>возможност</w:t>
      </w:r>
      <w:r>
        <w:t>и</w:t>
      </w:r>
      <w:r w:rsidRPr="0014411D">
        <w:t xml:space="preserve"> индивидуальной голосовой связи для всех физических и юридических лиц, а также передачи информации, необходимой в навигационных системах с использованием ГЛОНАСС</w:t>
      </w:r>
      <w:r>
        <w:t>;</w:t>
      </w:r>
    </w:p>
    <w:p w:rsidR="004777E8" w:rsidRPr="00193A91" w:rsidRDefault="004777E8" w:rsidP="004777E8">
      <w:r>
        <w:t xml:space="preserve">создание условий для формирования и развития </w:t>
      </w:r>
      <w:r w:rsidRPr="00610BD8">
        <w:t>кластера в сфере информационных и коммуникационных технологий</w:t>
      </w:r>
      <w:r>
        <w:t>;</w:t>
      </w:r>
    </w:p>
    <w:p w:rsidR="004777E8" w:rsidRPr="00DC7252" w:rsidRDefault="004777E8" w:rsidP="004777E8">
      <w:r>
        <w:t>создание системы мониторинга территории Воронежской области, процессов и явлений на ней происходящих;</w:t>
      </w:r>
    </w:p>
    <w:p w:rsidR="004777E8" w:rsidRDefault="004777E8" w:rsidP="004777E8">
      <w:r>
        <w:t>обеспечение информационной открытости медиапространства.</w:t>
      </w:r>
    </w:p>
    <w:p w:rsidR="004777E8" w:rsidRDefault="004777E8" w:rsidP="004777E8"/>
    <w:p w:rsidR="004777E8" w:rsidRPr="0069269E" w:rsidRDefault="004777E8" w:rsidP="004777E8">
      <w:pPr>
        <w:pStyle w:val="ac"/>
        <w:rPr>
          <w:rFonts w:ascii="Times New Roman" w:hAnsi="Times New Roman" w:cs="Times New Roman"/>
          <w:b/>
          <w:sz w:val="28"/>
          <w:szCs w:val="28"/>
        </w:rPr>
      </w:pPr>
      <w:r>
        <w:rPr>
          <w:rFonts w:ascii="Times New Roman" w:hAnsi="Times New Roman" w:cs="Times New Roman"/>
          <w:b/>
          <w:sz w:val="28"/>
          <w:szCs w:val="28"/>
        </w:rPr>
        <w:t>5.8 Развитие человеческого капитала Воронежской области</w:t>
      </w:r>
    </w:p>
    <w:p w:rsidR="004777E8" w:rsidRDefault="004777E8" w:rsidP="004777E8">
      <w:pPr>
        <w:pStyle w:val="ac"/>
        <w:rPr>
          <w:rFonts w:ascii="Times New Roman" w:hAnsi="Times New Roman" w:cs="Times New Roman"/>
          <w:sz w:val="28"/>
          <w:szCs w:val="28"/>
        </w:rPr>
      </w:pPr>
    </w:p>
    <w:p w:rsidR="004777E8" w:rsidRPr="00845EF9" w:rsidRDefault="004777E8" w:rsidP="004777E8">
      <w:pPr>
        <w:spacing w:line="276" w:lineRule="auto"/>
      </w:pPr>
      <w:r w:rsidRPr="00845EF9">
        <w:t>Основными направлениями развития человеческого потенциала как фактораинвестиционной привлекательности на региональном уровне должны стать:</w:t>
      </w:r>
    </w:p>
    <w:p w:rsidR="004777E8" w:rsidRPr="00845EF9" w:rsidRDefault="004777E8" w:rsidP="004777E8">
      <w:pPr>
        <w:spacing w:line="276" w:lineRule="auto"/>
      </w:pPr>
      <w:r w:rsidRPr="00845EF9">
        <w:t>1. Формирование инфраструктуры для повышения профессиональной и территориальноймобильности:</w:t>
      </w:r>
    </w:p>
    <w:p w:rsidR="004777E8" w:rsidRPr="00845EF9" w:rsidRDefault="004777E8" w:rsidP="004777E8">
      <w:pPr>
        <w:pStyle w:val="1"/>
        <w:widowControl/>
        <w:spacing w:line="276" w:lineRule="auto"/>
        <w:ind w:left="0" w:firstLine="709"/>
        <w:rPr>
          <w:rFonts w:ascii="Times New Roman" w:hAnsi="Times New Roman"/>
        </w:rPr>
      </w:pPr>
      <w:r w:rsidRPr="00845EF9">
        <w:rPr>
          <w:rFonts w:ascii="Times New Roman" w:hAnsi="Times New Roman"/>
        </w:rPr>
        <w:t xml:space="preserve"> создание базы данных по специалистам профессий, которые могут бытьвостребованы потенциальным инвестором, в т.ч. и с включением данных по другимрегионам;</w:t>
      </w:r>
    </w:p>
    <w:p w:rsidR="004777E8" w:rsidRPr="00845EF9" w:rsidRDefault="004777E8" w:rsidP="004777E8">
      <w:pPr>
        <w:pStyle w:val="1"/>
        <w:widowControl/>
        <w:spacing w:line="276" w:lineRule="auto"/>
        <w:ind w:left="0" w:firstLine="709"/>
        <w:rPr>
          <w:rFonts w:ascii="Times New Roman" w:hAnsi="Times New Roman"/>
        </w:rPr>
      </w:pPr>
      <w:r w:rsidRPr="00845EF9">
        <w:rPr>
          <w:rFonts w:ascii="Times New Roman" w:hAnsi="Times New Roman"/>
        </w:rPr>
        <w:lastRenderedPageBreak/>
        <w:t xml:space="preserve"> подготовка инфраструктуры для приема легальных трудовых мигрантов(общежитий, медицинских и социальных учреждений), а также российских гражданиз других регионов, желающих переехать на временное или на постоянное местожительство в данный регион.</w:t>
      </w:r>
    </w:p>
    <w:p w:rsidR="004777E8" w:rsidRPr="00845EF9" w:rsidRDefault="004777E8" w:rsidP="004777E8">
      <w:pPr>
        <w:spacing w:line="276" w:lineRule="auto"/>
      </w:pPr>
      <w:r w:rsidRPr="00845EF9">
        <w:t>2. Развитие системы подготовки кадров:</w:t>
      </w:r>
    </w:p>
    <w:p w:rsidR="004777E8" w:rsidRPr="00845EF9" w:rsidRDefault="004777E8" w:rsidP="004777E8">
      <w:pPr>
        <w:pStyle w:val="1"/>
        <w:widowControl/>
        <w:spacing w:line="276" w:lineRule="auto"/>
        <w:ind w:left="0" w:firstLine="709"/>
        <w:rPr>
          <w:rFonts w:ascii="Times New Roman" w:hAnsi="Times New Roman"/>
        </w:rPr>
      </w:pPr>
      <w:r w:rsidRPr="00845EF9">
        <w:rPr>
          <w:rFonts w:ascii="Symbol" w:hAnsi="Symbol" w:cs="Symbol"/>
          <w:sz w:val="20"/>
          <w:szCs w:val="20"/>
        </w:rPr>
        <w:t></w:t>
      </w:r>
      <w:r w:rsidRPr="00845EF9">
        <w:rPr>
          <w:rFonts w:ascii="Times New Roman" w:hAnsi="Times New Roman"/>
        </w:rPr>
        <w:t>согласование профиля подготовки и выпуска специалистов системы</w:t>
      </w:r>
      <w:r>
        <w:rPr>
          <w:rFonts w:ascii="Times New Roman" w:hAnsi="Times New Roman"/>
        </w:rPr>
        <w:t xml:space="preserve"> </w:t>
      </w:r>
      <w:r w:rsidRPr="00845EF9">
        <w:rPr>
          <w:rFonts w:ascii="Times New Roman" w:hAnsi="Times New Roman"/>
        </w:rPr>
        <w:t>профтехобразования с потенциальными запросами инвесторов, в первую очередьопирающееся на прогнозирование сегментов рынка труда, обладающихпотенциалом роста;</w:t>
      </w:r>
    </w:p>
    <w:p w:rsidR="004777E8" w:rsidRDefault="004777E8" w:rsidP="004777E8">
      <w:pPr>
        <w:pStyle w:val="1"/>
        <w:widowControl/>
        <w:spacing w:line="276" w:lineRule="auto"/>
        <w:ind w:left="0" w:firstLine="709"/>
        <w:rPr>
          <w:rFonts w:ascii="Times New Roman" w:hAnsi="Times New Roman"/>
        </w:rPr>
      </w:pPr>
      <w:r w:rsidRPr="00845EF9">
        <w:rPr>
          <w:rFonts w:ascii="Times New Roman" w:hAnsi="Times New Roman"/>
        </w:rPr>
        <w:t>развитие послевузовской  системы переподготовки кадров.</w:t>
      </w:r>
    </w:p>
    <w:p w:rsidR="004777E8" w:rsidRPr="00570909" w:rsidRDefault="004777E8" w:rsidP="004777E8">
      <w:pPr>
        <w:ind w:firstLine="709"/>
        <w:contextualSpacing/>
        <w:rPr>
          <w:u w:val="single"/>
        </w:rPr>
      </w:pPr>
      <w:r w:rsidRPr="00845EF9">
        <w:t xml:space="preserve">Новыми направлениями в работе по адаптации отраслей экономики и социальной сферы  к условиям хозяйствования в рамках ВТО станут организация подготовки специалистов-консультантов по направлению ВТО для предприятий,   оказание консультационных услуг производителям товаров </w:t>
      </w:r>
      <w:r>
        <w:t>В</w:t>
      </w:r>
      <w:r w:rsidRPr="00845EF9">
        <w:t>оронежской области по выявлению фактов недобросовестной конкуренции со стороны иностранных производителей аналогичных (конкурирующих) товаров; подготовка предложений в федеральные министерства в целях решения возникших в связи с участием России в ВТО и Таможенном союзе проблемных вопросов  в сфере  промышленного производства и АПК и выработка решений, направленных на защиту экономических интересов Воронежских  предприятий (в том числе интеллектуальной собственности) на единой таможенной территории Таможенного союза.</w:t>
      </w:r>
    </w:p>
    <w:p w:rsidR="004777E8" w:rsidRPr="00570909" w:rsidRDefault="004777E8" w:rsidP="004777E8">
      <w:pPr>
        <w:ind w:firstLine="709"/>
        <w:rPr>
          <w:b/>
          <w:i/>
        </w:rPr>
      </w:pPr>
    </w:p>
    <w:p w:rsidR="004777E8" w:rsidRPr="00313412" w:rsidRDefault="004777E8" w:rsidP="004777E8">
      <w:pPr>
        <w:pStyle w:val="ac"/>
        <w:ind w:left="1353" w:firstLine="0"/>
        <w:rPr>
          <w:rFonts w:ascii="Times New Roman" w:hAnsi="Times New Roman" w:cs="Times New Roman"/>
          <w:b/>
          <w:sz w:val="28"/>
          <w:szCs w:val="28"/>
        </w:rPr>
      </w:pPr>
      <w:r>
        <w:rPr>
          <w:rFonts w:ascii="Times New Roman" w:hAnsi="Times New Roman" w:cs="Times New Roman"/>
          <w:b/>
          <w:sz w:val="28"/>
          <w:szCs w:val="28"/>
        </w:rPr>
        <w:t>5.9</w:t>
      </w:r>
      <w:r w:rsidRPr="00313412">
        <w:rPr>
          <w:rFonts w:ascii="Times New Roman" w:hAnsi="Times New Roman" w:cs="Times New Roman"/>
          <w:b/>
          <w:sz w:val="28"/>
          <w:szCs w:val="28"/>
        </w:rPr>
        <w:t xml:space="preserve"> Формирование позитивного инвестиционного имиджа (бренда) Воронежской области</w:t>
      </w:r>
    </w:p>
    <w:p w:rsidR="004777E8" w:rsidRPr="00E6724A" w:rsidRDefault="004777E8" w:rsidP="004777E8">
      <w:pPr>
        <w:widowControl/>
        <w:ind w:firstLine="0"/>
        <w:jc w:val="left"/>
        <w:rPr>
          <w:rFonts w:ascii="Trebuchet MS" w:eastAsiaTheme="minorHAnsi" w:hAnsi="Trebuchet MS" w:cs="Trebuchet MS"/>
          <w:color w:val="000000"/>
          <w:sz w:val="24"/>
          <w:szCs w:val="24"/>
          <w:lang w:eastAsia="en-US"/>
        </w:rPr>
      </w:pPr>
    </w:p>
    <w:p w:rsidR="004777E8" w:rsidRPr="005C4788" w:rsidRDefault="004777E8" w:rsidP="004777E8">
      <w:r w:rsidRPr="005C4788">
        <w:t>Все меры по повышению инвестиционной привлекательности региона должны быть поддержаны масштабной коммуникационной кампанией</w:t>
      </w:r>
    </w:p>
    <w:p w:rsidR="004777E8" w:rsidRPr="005C4788" w:rsidRDefault="004777E8" w:rsidP="004777E8">
      <w:r w:rsidRPr="005C4788">
        <w:t xml:space="preserve">Основные цели и задачи Основные направления реализации </w:t>
      </w:r>
    </w:p>
    <w:p w:rsidR="004777E8" w:rsidRPr="005C4788" w:rsidRDefault="004777E8" w:rsidP="004777E8">
      <w:pPr>
        <w:pStyle w:val="a3"/>
        <w:numPr>
          <w:ilvl w:val="0"/>
          <w:numId w:val="20"/>
        </w:numPr>
        <w:rPr>
          <w:rFonts w:ascii="Times New Roman" w:hAnsi="Times New Roman"/>
          <w:sz w:val="28"/>
          <w:szCs w:val="28"/>
        </w:rPr>
      </w:pPr>
      <w:r w:rsidRPr="005C4788">
        <w:rPr>
          <w:rFonts w:ascii="Times New Roman" w:hAnsi="Times New Roman"/>
          <w:sz w:val="28"/>
          <w:szCs w:val="28"/>
        </w:rPr>
        <w:t xml:space="preserve">Повышение известности и «видимости» региона на целевых рынках </w:t>
      </w:r>
    </w:p>
    <w:p w:rsidR="004777E8" w:rsidRPr="005C4788" w:rsidRDefault="004777E8" w:rsidP="004777E8">
      <w:pPr>
        <w:pStyle w:val="a3"/>
        <w:numPr>
          <w:ilvl w:val="0"/>
          <w:numId w:val="20"/>
        </w:numPr>
        <w:rPr>
          <w:rFonts w:ascii="Times New Roman" w:hAnsi="Times New Roman"/>
          <w:sz w:val="28"/>
          <w:szCs w:val="28"/>
        </w:rPr>
      </w:pPr>
      <w:r w:rsidRPr="005C4788">
        <w:rPr>
          <w:rFonts w:ascii="Times New Roman" w:hAnsi="Times New Roman"/>
          <w:sz w:val="28"/>
          <w:szCs w:val="28"/>
        </w:rPr>
        <w:t xml:space="preserve">Коммуникация ценностей бренда Вологодской области среди целевых групп </w:t>
      </w:r>
    </w:p>
    <w:p w:rsidR="004777E8" w:rsidRPr="005C4788" w:rsidRDefault="004777E8" w:rsidP="004777E8">
      <w:pPr>
        <w:pStyle w:val="a3"/>
        <w:numPr>
          <w:ilvl w:val="0"/>
          <w:numId w:val="20"/>
        </w:numPr>
        <w:rPr>
          <w:rFonts w:ascii="Times New Roman" w:hAnsi="Times New Roman"/>
          <w:sz w:val="28"/>
          <w:szCs w:val="28"/>
        </w:rPr>
      </w:pPr>
      <w:r w:rsidRPr="005C4788">
        <w:rPr>
          <w:rFonts w:ascii="Times New Roman" w:hAnsi="Times New Roman"/>
          <w:sz w:val="28"/>
          <w:szCs w:val="28"/>
        </w:rPr>
        <w:t xml:space="preserve">Установление персональных контактов с представителями целевых групп инвесторов </w:t>
      </w:r>
    </w:p>
    <w:p w:rsidR="004777E8" w:rsidRPr="005C4788" w:rsidRDefault="004777E8" w:rsidP="004777E8">
      <w:pPr>
        <w:pStyle w:val="a3"/>
        <w:numPr>
          <w:ilvl w:val="0"/>
          <w:numId w:val="20"/>
        </w:numPr>
        <w:rPr>
          <w:rFonts w:ascii="Times New Roman" w:hAnsi="Times New Roman"/>
          <w:sz w:val="28"/>
          <w:szCs w:val="28"/>
        </w:rPr>
      </w:pPr>
      <w:r w:rsidRPr="005C4788">
        <w:rPr>
          <w:rFonts w:ascii="Times New Roman" w:hAnsi="Times New Roman"/>
          <w:sz w:val="28"/>
          <w:szCs w:val="28"/>
        </w:rPr>
        <w:t xml:space="preserve">Получение обратной связи от целевых групп инвесторов </w:t>
      </w:r>
    </w:p>
    <w:p w:rsidR="004777E8" w:rsidRPr="005C4788" w:rsidRDefault="004777E8" w:rsidP="004777E8">
      <w:r w:rsidRPr="005C4788">
        <w:t xml:space="preserve">Общие цели и задачи </w:t>
      </w:r>
      <w:r>
        <w:t xml:space="preserve">развития </w:t>
      </w:r>
      <w:r w:rsidRPr="005C4788">
        <w:t xml:space="preserve">бренда области: </w:t>
      </w:r>
    </w:p>
    <w:p w:rsidR="004777E8" w:rsidRPr="005C4788" w:rsidRDefault="004777E8" w:rsidP="004777E8">
      <w:pPr>
        <w:pStyle w:val="a3"/>
        <w:numPr>
          <w:ilvl w:val="0"/>
          <w:numId w:val="21"/>
        </w:numPr>
        <w:rPr>
          <w:rFonts w:ascii="Times New Roman" w:hAnsi="Times New Roman"/>
          <w:sz w:val="28"/>
          <w:szCs w:val="28"/>
        </w:rPr>
      </w:pPr>
      <w:r w:rsidRPr="005C4788">
        <w:rPr>
          <w:rFonts w:ascii="Times New Roman" w:hAnsi="Times New Roman"/>
          <w:sz w:val="28"/>
          <w:szCs w:val="28"/>
        </w:rPr>
        <w:t xml:space="preserve">Повышение узнаваемости региона </w:t>
      </w:r>
    </w:p>
    <w:p w:rsidR="004777E8" w:rsidRPr="005C4788" w:rsidRDefault="004777E8" w:rsidP="004777E8">
      <w:pPr>
        <w:pStyle w:val="a3"/>
        <w:numPr>
          <w:ilvl w:val="0"/>
          <w:numId w:val="21"/>
        </w:numPr>
        <w:rPr>
          <w:rFonts w:ascii="Times New Roman" w:hAnsi="Times New Roman"/>
          <w:sz w:val="28"/>
          <w:szCs w:val="28"/>
        </w:rPr>
      </w:pPr>
      <w:r w:rsidRPr="005C4788">
        <w:rPr>
          <w:rFonts w:ascii="Times New Roman" w:hAnsi="Times New Roman"/>
          <w:sz w:val="28"/>
          <w:szCs w:val="28"/>
        </w:rPr>
        <w:t xml:space="preserve">Позиционирование региона на основе его конкурентных преимуществ </w:t>
      </w:r>
    </w:p>
    <w:p w:rsidR="004777E8" w:rsidRPr="005C4788" w:rsidRDefault="004777E8" w:rsidP="004777E8">
      <w:pPr>
        <w:pStyle w:val="a3"/>
        <w:numPr>
          <w:ilvl w:val="0"/>
          <w:numId w:val="21"/>
        </w:numPr>
        <w:rPr>
          <w:rFonts w:ascii="Times New Roman" w:hAnsi="Times New Roman"/>
          <w:sz w:val="28"/>
          <w:szCs w:val="28"/>
        </w:rPr>
      </w:pPr>
      <w:r w:rsidRPr="005C4788">
        <w:rPr>
          <w:rFonts w:ascii="Times New Roman" w:hAnsi="Times New Roman"/>
          <w:sz w:val="28"/>
          <w:szCs w:val="28"/>
        </w:rPr>
        <w:lastRenderedPageBreak/>
        <w:t xml:space="preserve">Обеспечение коммуникаций с основными целевыми группами </w:t>
      </w:r>
    </w:p>
    <w:p w:rsidR="004777E8" w:rsidRDefault="004777E8" w:rsidP="004777E8">
      <w:pPr>
        <w:pStyle w:val="a3"/>
        <w:numPr>
          <w:ilvl w:val="0"/>
          <w:numId w:val="21"/>
        </w:numPr>
        <w:rPr>
          <w:rFonts w:ascii="Times New Roman" w:hAnsi="Times New Roman"/>
          <w:sz w:val="28"/>
          <w:szCs w:val="28"/>
        </w:rPr>
      </w:pPr>
      <w:r w:rsidRPr="005C4788">
        <w:rPr>
          <w:rFonts w:ascii="Times New Roman" w:hAnsi="Times New Roman"/>
          <w:sz w:val="28"/>
          <w:szCs w:val="28"/>
        </w:rPr>
        <w:t>Вовлечение целевых групп в развитие региона</w:t>
      </w:r>
      <w:r>
        <w:rPr>
          <w:rFonts w:ascii="Times New Roman" w:hAnsi="Times New Roman"/>
          <w:sz w:val="28"/>
          <w:szCs w:val="28"/>
        </w:rPr>
        <w:t>.</w:t>
      </w:r>
    </w:p>
    <w:p w:rsidR="004777E8" w:rsidRPr="005C4788" w:rsidRDefault="004777E8" w:rsidP="004777E8">
      <w:r w:rsidRPr="005C4788">
        <w:t>Целевая аудитория: жители области,</w:t>
      </w:r>
      <w:r>
        <w:t>ме</w:t>
      </w:r>
      <w:r w:rsidRPr="005C4788">
        <w:t>стный бизнес, иностранные инвесторы, внешние товарные рынки</w:t>
      </w:r>
    </w:p>
    <w:p w:rsidR="004777E8" w:rsidRPr="00313412" w:rsidRDefault="004777E8" w:rsidP="004777E8">
      <w:pPr>
        <w:pStyle w:val="ac"/>
        <w:rPr>
          <w:rFonts w:ascii="Times New Roman" w:hAnsi="Times New Roman" w:cs="Times New Roman"/>
          <w:sz w:val="28"/>
          <w:szCs w:val="28"/>
        </w:rPr>
      </w:pPr>
      <w:r w:rsidRPr="00313412">
        <w:rPr>
          <w:rFonts w:ascii="Times New Roman" w:hAnsi="Times New Roman" w:cs="Times New Roman"/>
          <w:sz w:val="28"/>
          <w:szCs w:val="28"/>
        </w:rPr>
        <w:t>Для формирования позитивного инвестиционного имиджа следует разработать и реализовать профессиональную PR-программу его формирования в соответствии с настоящей Стратегией как основы успешного инвестиционного маркетинга региона.</w:t>
      </w:r>
    </w:p>
    <w:p w:rsidR="004777E8" w:rsidRPr="00313412" w:rsidRDefault="004777E8" w:rsidP="004777E8">
      <w:pPr>
        <w:pStyle w:val="ac"/>
        <w:rPr>
          <w:rFonts w:ascii="Times New Roman" w:hAnsi="Times New Roman" w:cs="Times New Roman"/>
          <w:sz w:val="28"/>
          <w:szCs w:val="28"/>
        </w:rPr>
      </w:pPr>
      <w:r w:rsidRPr="00313412">
        <w:rPr>
          <w:rFonts w:ascii="Times New Roman" w:hAnsi="Times New Roman" w:cs="Times New Roman"/>
          <w:sz w:val="28"/>
          <w:szCs w:val="28"/>
        </w:rPr>
        <w:t>Формирование и реализация инвестиционной маркетинговой программы должна включать в себя определение целевых стран – потенциальных источников инвестиционных ресурсов,  формирование базы данных потенциальных инвесторов,  выбор целевых инвесторов для приоритетных отраслей, формирование« профиля ожиданий» целевых инвесторов в разрезе приоритетных отраслей,  разработка« уникального предложения»  и определение конкурентных преимуществ в разрезе целевых отраслей.</w:t>
      </w:r>
    </w:p>
    <w:p w:rsidR="004777E8" w:rsidRPr="00313412" w:rsidRDefault="004777E8" w:rsidP="004777E8">
      <w:pPr>
        <w:pStyle w:val="ac"/>
        <w:rPr>
          <w:rFonts w:ascii="Times New Roman" w:hAnsi="Times New Roman" w:cs="Times New Roman"/>
          <w:sz w:val="28"/>
          <w:szCs w:val="28"/>
        </w:rPr>
      </w:pPr>
      <w:r w:rsidRPr="00313412">
        <w:rPr>
          <w:rFonts w:ascii="Times New Roman" w:hAnsi="Times New Roman" w:cs="Times New Roman"/>
          <w:sz w:val="28"/>
          <w:szCs w:val="28"/>
        </w:rPr>
        <w:t>Одним из основных направлений инвестиционной политики,  формирующих позитивный инвестиционный имидж региона,  является достижение и поддержание высокого инвестиционного рейтинга.</w:t>
      </w:r>
    </w:p>
    <w:p w:rsidR="004777E8" w:rsidRDefault="004777E8" w:rsidP="004777E8">
      <w:pPr>
        <w:pStyle w:val="ac"/>
        <w:rPr>
          <w:rFonts w:ascii="Times New Roman" w:hAnsi="Times New Roman" w:cs="Times New Roman"/>
          <w:sz w:val="28"/>
          <w:szCs w:val="28"/>
        </w:rPr>
      </w:pPr>
      <w:r w:rsidRPr="00313412">
        <w:rPr>
          <w:rFonts w:ascii="Times New Roman" w:hAnsi="Times New Roman" w:cs="Times New Roman"/>
          <w:sz w:val="28"/>
          <w:szCs w:val="28"/>
        </w:rPr>
        <w:t>Создание мощного позитивно территориального бренда позволит производителям продукции повысить свою узнаваемость на рынке, и, как следствие, получить дополнительную добавленную стоимость. Наиболее значимым данный инструмент поддержки представляется для проектов в области сельского хозяйства и туризма.</w:t>
      </w:r>
    </w:p>
    <w:p w:rsidR="004777E8" w:rsidRDefault="004777E8" w:rsidP="004777E8">
      <w:pPr>
        <w:pStyle w:val="ac"/>
        <w:rPr>
          <w:rFonts w:ascii="Times New Roman" w:hAnsi="Times New Roman" w:cs="Times New Roman"/>
          <w:sz w:val="28"/>
          <w:szCs w:val="28"/>
        </w:rPr>
      </w:pPr>
    </w:p>
    <w:p w:rsidR="004777E8" w:rsidRDefault="004777E8" w:rsidP="004777E8">
      <w:pPr>
        <w:pStyle w:val="10"/>
        <w:widowControl/>
        <w:numPr>
          <w:ilvl w:val="0"/>
          <w:numId w:val="24"/>
        </w:numPr>
        <w:autoSpaceDE/>
        <w:autoSpaceDN/>
        <w:adjustRightInd/>
        <w:spacing w:before="0" w:after="0" w:line="276" w:lineRule="auto"/>
      </w:pPr>
      <w:bookmarkStart w:id="3" w:name="_Toc335387819"/>
      <w:r w:rsidRPr="00313412">
        <w:t>Реализация стратегии</w:t>
      </w:r>
      <w:bookmarkEnd w:id="3"/>
    </w:p>
    <w:p w:rsidR="004777E8" w:rsidRPr="00290DD2" w:rsidRDefault="004777E8" w:rsidP="004777E8"/>
    <w:p w:rsidR="004777E8" w:rsidRPr="0001079B" w:rsidRDefault="004777E8" w:rsidP="004777E8">
      <w:pPr>
        <w:spacing w:line="276" w:lineRule="auto"/>
      </w:pPr>
      <w:r w:rsidRPr="0001079B">
        <w:t>Стратегия реализуется с помощью следующих механизмов:</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план реализации стратегии;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государственные региональные целевые программы;</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 xml:space="preserve">ежегодный аналитический отчет об инвестиционном климате в </w:t>
      </w:r>
      <w:r>
        <w:rPr>
          <w:rFonts w:ascii="Times New Roman" w:hAnsi="Times New Roman"/>
        </w:rPr>
        <w:t xml:space="preserve">Воронежской </w:t>
      </w:r>
      <w:r w:rsidRPr="0001079B">
        <w:rPr>
          <w:rFonts w:ascii="Times New Roman" w:hAnsi="Times New Roman"/>
        </w:rPr>
        <w:t xml:space="preserve"> области;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механизм контроля, управления изменениями и рисками.</w:t>
      </w:r>
    </w:p>
    <w:p w:rsidR="004777E8" w:rsidRPr="0001079B" w:rsidRDefault="004777E8" w:rsidP="004777E8">
      <w:pPr>
        <w:spacing w:line="276" w:lineRule="auto"/>
      </w:pPr>
      <w:r w:rsidRPr="0001079B">
        <w:t>Основными участниками реализации Стратегии являются предприниматели, общественные объединения, органы исполнительной власти Воронежской  области и местного самоуправления, территориальные органы государственной власти Российской Федерации и другие организации.</w:t>
      </w:r>
    </w:p>
    <w:p w:rsidR="004777E8" w:rsidRPr="00D12492" w:rsidRDefault="004777E8" w:rsidP="004777E8">
      <w:pPr>
        <w:pStyle w:val="2"/>
        <w:spacing w:before="0" w:line="276" w:lineRule="auto"/>
        <w:rPr>
          <w:rFonts w:ascii="Times New Roman" w:hAnsi="Times New Roman" w:cs="Times New Roman"/>
          <w:color w:val="auto"/>
        </w:rPr>
      </w:pPr>
      <w:r w:rsidRPr="00D12492">
        <w:rPr>
          <w:rFonts w:ascii="Times New Roman" w:hAnsi="Times New Roman" w:cs="Times New Roman"/>
          <w:color w:val="auto"/>
        </w:rPr>
        <w:t>План реализации стратегии (ПРС)</w:t>
      </w:r>
    </w:p>
    <w:p w:rsidR="004777E8" w:rsidRPr="0001079B" w:rsidRDefault="004777E8" w:rsidP="004777E8">
      <w:pPr>
        <w:spacing w:line="276" w:lineRule="auto"/>
      </w:pPr>
      <w:r w:rsidRPr="0001079B">
        <w:t xml:space="preserve">ПРС является документом среднесрочного планирования и разрабатывается сроком на 6 лет. Для управления этим документом используется механизм скользящего планирования. В плановом порядке, </w:t>
      </w:r>
      <w:r w:rsidRPr="0001079B">
        <w:lastRenderedPageBreak/>
        <w:t>каждые 3 года, ПРС пересматривается и его действие продлевается еще на 3 года.</w:t>
      </w:r>
    </w:p>
    <w:p w:rsidR="004777E8" w:rsidRPr="0001079B" w:rsidRDefault="004777E8" w:rsidP="004777E8">
      <w:pPr>
        <w:spacing w:line="276" w:lineRule="auto"/>
      </w:pPr>
      <w:r w:rsidRPr="0001079B">
        <w:t>ПРС содержит:</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Целевые индикаторы реализации стратегии;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Наименование государственный региональных целевых программ или мероприятий;</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Сроки реализации;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Требуемый объем финансирования;</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Ответственное лицо за реализацию.</w:t>
      </w:r>
    </w:p>
    <w:p w:rsidR="004777E8" w:rsidRPr="00D12492" w:rsidRDefault="004777E8" w:rsidP="004777E8">
      <w:pPr>
        <w:pStyle w:val="2"/>
        <w:spacing w:before="0" w:line="276" w:lineRule="auto"/>
        <w:rPr>
          <w:rFonts w:ascii="Times New Roman" w:hAnsi="Times New Roman" w:cs="Times New Roman"/>
          <w:color w:val="auto"/>
        </w:rPr>
      </w:pPr>
      <w:r w:rsidRPr="00D12492">
        <w:rPr>
          <w:rFonts w:ascii="Times New Roman" w:hAnsi="Times New Roman" w:cs="Times New Roman"/>
          <w:color w:val="auto"/>
        </w:rPr>
        <w:t>Государственные региональные целевые программы (ГРЦП)</w:t>
      </w:r>
    </w:p>
    <w:p w:rsidR="004777E8" w:rsidRPr="0001079B" w:rsidRDefault="004777E8" w:rsidP="004777E8">
      <w:pPr>
        <w:spacing w:line="276" w:lineRule="auto"/>
      </w:pPr>
      <w:r w:rsidRPr="0001079B">
        <w:t xml:space="preserve">ГРЦП предназначены для формирования системы мероприятий по реализации в определенный период отдельных направлений Стратегии и достижения конкретных целей. Принятые в области ГРЦП призваны объединить усилия участников по достижению заданных целей, а также создать базу для сбалансированного бюджетного финансирования реализуемых проектов и мероприятий. </w:t>
      </w:r>
    </w:p>
    <w:p w:rsidR="004777E8" w:rsidRPr="0001079B" w:rsidRDefault="004777E8" w:rsidP="004777E8">
      <w:pPr>
        <w:spacing w:line="276" w:lineRule="auto"/>
      </w:pPr>
      <w:r w:rsidRPr="0001079B">
        <w:t>На основе ГРЦП осуществляется оперативный мониторинг реализации Стратегии и достижения целевых показателей.</w:t>
      </w:r>
    </w:p>
    <w:p w:rsidR="004777E8" w:rsidRPr="00D12492" w:rsidRDefault="004777E8" w:rsidP="004777E8">
      <w:pPr>
        <w:pStyle w:val="2"/>
        <w:spacing w:before="0" w:line="276" w:lineRule="auto"/>
        <w:rPr>
          <w:rFonts w:ascii="Times New Roman" w:hAnsi="Times New Roman" w:cs="Times New Roman"/>
          <w:color w:val="auto"/>
        </w:rPr>
      </w:pPr>
      <w:r w:rsidRPr="00D12492">
        <w:rPr>
          <w:rFonts w:ascii="Times New Roman" w:hAnsi="Times New Roman" w:cs="Times New Roman"/>
          <w:color w:val="auto"/>
        </w:rPr>
        <w:t>Аналитический отчет «Инвестиционный климат в Воронежской области»</w:t>
      </w:r>
    </w:p>
    <w:p w:rsidR="004777E8" w:rsidRPr="0001079B" w:rsidRDefault="004777E8" w:rsidP="004777E8">
      <w:pPr>
        <w:spacing w:line="276" w:lineRule="auto"/>
      </w:pPr>
      <w:r w:rsidRPr="0001079B">
        <w:t>Ежегодно до 1 марта Правительство Воронежской области  готовит отчет об инвестиционном климате региона. Аналитический отчет размещается на официальном портале органов власти Воронежской  области.</w:t>
      </w:r>
    </w:p>
    <w:p w:rsidR="004777E8" w:rsidRPr="0001079B" w:rsidRDefault="004777E8" w:rsidP="004777E8">
      <w:pPr>
        <w:spacing w:line="276" w:lineRule="auto"/>
      </w:pPr>
      <w:r w:rsidRPr="0001079B">
        <w:t>В отчете, помимо анализа основных экономических и социальных показателей, содержится раздел о реализации инвестиционной стратегии. В этом разделе будет присутствовать описание эффектов, от реализованных мероприятий, и предложения по улучшению эффективности предпринимаемых мер.</w:t>
      </w:r>
    </w:p>
    <w:p w:rsidR="004777E8" w:rsidRPr="00D12492" w:rsidRDefault="004777E8" w:rsidP="004777E8">
      <w:pPr>
        <w:pStyle w:val="2"/>
        <w:spacing w:before="0" w:line="276" w:lineRule="auto"/>
        <w:rPr>
          <w:rFonts w:ascii="Times New Roman" w:hAnsi="Times New Roman" w:cs="Times New Roman"/>
          <w:color w:val="auto"/>
        </w:rPr>
      </w:pPr>
      <w:r w:rsidRPr="00D12492">
        <w:rPr>
          <w:rFonts w:ascii="Times New Roman" w:hAnsi="Times New Roman" w:cs="Times New Roman"/>
          <w:color w:val="auto"/>
        </w:rPr>
        <w:t>Управление реализаций Стратегии</w:t>
      </w:r>
    </w:p>
    <w:p w:rsidR="004777E8" w:rsidRPr="0001079B" w:rsidRDefault="004777E8" w:rsidP="004777E8">
      <w:pPr>
        <w:spacing w:line="276" w:lineRule="auto"/>
      </w:pPr>
      <w:r w:rsidRPr="0001079B">
        <w:t xml:space="preserve">Управление реализацией Стратегии осуществляет </w:t>
      </w:r>
      <w:r>
        <w:t xml:space="preserve">Департамент </w:t>
      </w:r>
      <w:r w:rsidRPr="0001079B">
        <w:t>экономического развития Воронежской  области, которое формирует и согласовывает с Правительством Воронежской  области: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приоритетные направления развития на среднесрочный период до 3-х лет;</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инструменты поддержки инвестиционной деятельности;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предложения по изменению плана реализации Стратегии и государственных региональных целевых программ, с целью повышения инвестиционной привлекательности;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объемы финансирования мероприятий, направленных на реализацию Стратегии.</w:t>
      </w:r>
    </w:p>
    <w:p w:rsidR="004777E8" w:rsidRPr="0001079B" w:rsidRDefault="004777E8" w:rsidP="004777E8">
      <w:pPr>
        <w:spacing w:line="276" w:lineRule="auto"/>
      </w:pPr>
      <w:r w:rsidRPr="0001079B">
        <w:lastRenderedPageBreak/>
        <w:t xml:space="preserve">Также </w:t>
      </w:r>
      <w:r>
        <w:t xml:space="preserve">Департамент </w:t>
      </w:r>
      <w:r w:rsidRPr="0001079B">
        <w:t xml:space="preserve"> экономического развития Воронежской  области: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координирует работу органов исполнительной власти по мероприятиям реализации Стратегии;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координирует работу органов местного самоуправления, по реализации Стратегии;</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осуществляет мониторинг реализации Стратегии.</w:t>
      </w:r>
    </w:p>
    <w:p w:rsidR="004777E8" w:rsidRPr="0001079B" w:rsidRDefault="004777E8" w:rsidP="004777E8">
      <w:pPr>
        <w:pStyle w:val="1"/>
        <w:numPr>
          <w:ilvl w:val="0"/>
          <w:numId w:val="0"/>
        </w:numPr>
        <w:spacing w:line="276" w:lineRule="auto"/>
        <w:ind w:firstLine="709"/>
        <w:rPr>
          <w:rFonts w:ascii="Times New Roman" w:hAnsi="Times New Roman"/>
        </w:rPr>
      </w:pPr>
    </w:p>
    <w:p w:rsidR="004777E8" w:rsidRPr="0001079B" w:rsidRDefault="004777E8" w:rsidP="004777E8">
      <w:pPr>
        <w:spacing w:line="276" w:lineRule="auto"/>
      </w:pPr>
      <w:r w:rsidRPr="0001079B">
        <w:t xml:space="preserve">На основании аналитического отчета и проводимого мониторинга, в случае отклонения от заданных целевых показателей, </w:t>
      </w:r>
      <w:r>
        <w:t>Департамент</w:t>
      </w:r>
      <w:r w:rsidRPr="0001079B">
        <w:t xml:space="preserve"> экономического развития Воронежской области разрабатывает:</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предложения по изменению плана реализации Стратегии и государственных региональных целевых программ;</w:t>
      </w:r>
    </w:p>
    <w:p w:rsidR="004777E8" w:rsidRPr="0001079B" w:rsidRDefault="004777E8" w:rsidP="004777E8">
      <w:pPr>
        <w:pStyle w:val="1"/>
        <w:widowControl/>
        <w:spacing w:line="276" w:lineRule="auto"/>
        <w:ind w:left="0" w:firstLine="709"/>
        <w:rPr>
          <w:rFonts w:ascii="Times New Roman" w:hAnsi="Times New Roman"/>
        </w:rPr>
      </w:pPr>
      <w:r w:rsidRPr="0001079B">
        <w:rPr>
          <w:rFonts w:ascii="Times New Roman" w:hAnsi="Times New Roman"/>
        </w:rPr>
        <w:t>предложения по корректировки самой Стратегии и целевых показателей.</w:t>
      </w:r>
    </w:p>
    <w:p w:rsidR="004777E8" w:rsidRPr="00313412" w:rsidRDefault="004777E8" w:rsidP="004777E8">
      <w:pPr>
        <w:ind w:firstLine="709"/>
      </w:pPr>
      <w:r w:rsidRPr="00313412">
        <w:t>Наряду с ДЭР, непосредственное участие</w:t>
      </w:r>
      <w:r>
        <w:t xml:space="preserve"> в</w:t>
      </w:r>
      <w:r w:rsidRPr="00313412">
        <w:t xml:space="preserve"> реализации инвестиционной политики на территории региона принимают созданные Правительством Воронежской  области институты развития:</w:t>
      </w:r>
    </w:p>
    <w:p w:rsidR="004777E8" w:rsidRPr="00313412" w:rsidRDefault="004777E8" w:rsidP="004777E8">
      <w:pPr>
        <w:ind w:firstLine="709"/>
      </w:pPr>
      <w:r w:rsidRPr="00313412">
        <w:t>Совет по улучшению инвестиционного климата (Указ губернатора Воронежской области от 28.12.2012 № 493-у)создан для координации деятельности по вопросам инвестиционного развития области.</w:t>
      </w:r>
      <w:r w:rsidRPr="00313412">
        <w:rPr>
          <w:bCs/>
        </w:rPr>
        <w:t xml:space="preserve">Основные цели его деятельности: </w:t>
      </w:r>
      <w:r w:rsidRPr="00313412">
        <w:t>выработка рекомендаций, способствующих успешной реализации инвестиционных проектов; выработка предложений по рациональному использованию трудовых, энергетических и природных ресурсов; повышение эффективности межведомственной координации работы по реализации инвестиционных проектов</w:t>
      </w:r>
      <w:r>
        <w:t xml:space="preserve">, </w:t>
      </w:r>
      <w:r w:rsidRPr="00313412">
        <w:t>рассмотрение обращений инвесторов, осуществляющих реализацию особо значимых инвестиционных проектов, при невозможности урегулирования вопросов в рамках работы одного исполнительного органа государственной власти области. Совет  является постоянно действующим коллегиальным координационным совещательным органом при губернаторе Воронежской области;</w:t>
      </w:r>
    </w:p>
    <w:p w:rsidR="004777E8" w:rsidRPr="0053668C" w:rsidRDefault="004777E8" w:rsidP="004777E8">
      <w:pPr>
        <w:ind w:firstLine="709"/>
      </w:pPr>
      <w:r w:rsidRPr="00313412">
        <w:t>Для упрощения процедуры согласования вопросов с различными инстанциями создано областное государственное бюджетное учреждение Агентство по инвестициям и стратегическим проектам Воронежской области(создано постановлением правительства Воронежской области от 9 декабря 2011г. № 1047), которое работает по принципу одного окна. В частности, оказывает содействие в подборе инвестиционных площадок для размещения производства, осуществляет сопровождение инвестиционных проектов с начальной стадии реализации, осуществляет взаимодействие с органами государственной власти, отраслевыми организациями по вопросам реализации инвестиционных проектов.</w:t>
      </w:r>
    </w:p>
    <w:p w:rsidR="004777E8" w:rsidRPr="00FC13C4" w:rsidRDefault="004777E8" w:rsidP="004777E8">
      <w:pPr>
        <w:ind w:firstLine="709"/>
      </w:pPr>
      <w:r w:rsidRPr="00FC13C4">
        <w:t>Для повышения мотивации сотрудников органов власти, связанных с инвестициями,  необходимо создание системы КПЭ.</w:t>
      </w:r>
    </w:p>
    <w:p w:rsidR="004777E8" w:rsidRPr="00FC13C4" w:rsidRDefault="004777E8" w:rsidP="004777E8">
      <w:pPr>
        <w:ind w:firstLine="709"/>
      </w:pPr>
      <w:r w:rsidRPr="00FC13C4">
        <w:lastRenderedPageBreak/>
        <w:t xml:space="preserve">Цель: Создание системы повышения и оценки компетентности сотрудников профильных органов государственной власти и специализированных организаций по привлечению инвестиций и работе с инвесторами </w:t>
      </w:r>
    </w:p>
    <w:p w:rsidR="004777E8" w:rsidRPr="00FC13C4" w:rsidRDefault="004777E8" w:rsidP="004777E8">
      <w:pPr>
        <w:ind w:firstLine="709"/>
      </w:pPr>
      <w:r w:rsidRPr="00FC13C4">
        <w:t xml:space="preserve">Задачи: </w:t>
      </w:r>
    </w:p>
    <w:p w:rsidR="004777E8" w:rsidRPr="00FC13C4" w:rsidRDefault="004777E8" w:rsidP="004777E8">
      <w:pPr>
        <w:pStyle w:val="1"/>
        <w:widowControl/>
        <w:spacing w:line="276" w:lineRule="auto"/>
        <w:ind w:left="0" w:firstLine="709"/>
        <w:rPr>
          <w:rFonts w:ascii="Times New Roman" w:hAnsi="Times New Roman"/>
        </w:rPr>
      </w:pPr>
      <w:r w:rsidRPr="00FC13C4">
        <w:rPr>
          <w:rFonts w:ascii="Times New Roman" w:hAnsi="Times New Roman"/>
        </w:rPr>
        <w:t xml:space="preserve">Система КПЭ должна полностью основываться на целях инвестиционной стратегии Воронежской области </w:t>
      </w:r>
    </w:p>
    <w:p w:rsidR="004777E8" w:rsidRPr="00FC13C4" w:rsidRDefault="004777E8" w:rsidP="004777E8">
      <w:pPr>
        <w:pStyle w:val="1"/>
        <w:widowControl/>
        <w:spacing w:line="276" w:lineRule="auto"/>
        <w:ind w:left="0" w:firstLine="709"/>
        <w:rPr>
          <w:rFonts w:ascii="Times New Roman" w:hAnsi="Times New Roman"/>
        </w:rPr>
      </w:pPr>
      <w:r w:rsidRPr="00FC13C4">
        <w:rPr>
          <w:rFonts w:ascii="Times New Roman" w:hAnsi="Times New Roman"/>
        </w:rPr>
        <w:t xml:space="preserve">Система КПЭ должна охватывать все подразделения Правительства, связанные с работой в области привлечения, реализации и регулирования инвестиционных проектов </w:t>
      </w:r>
    </w:p>
    <w:p w:rsidR="004777E8" w:rsidRPr="00D12492" w:rsidRDefault="004777E8" w:rsidP="004777E8">
      <w:pPr>
        <w:pStyle w:val="1"/>
        <w:widowControl/>
        <w:numPr>
          <w:ilvl w:val="0"/>
          <w:numId w:val="0"/>
        </w:numPr>
        <w:spacing w:line="276" w:lineRule="auto"/>
        <w:ind w:left="709"/>
        <w:rPr>
          <w:rFonts w:ascii="Times New Roman" w:hAnsi="Times New Roman"/>
        </w:rPr>
      </w:pPr>
      <w:r w:rsidRPr="00D12492">
        <w:rPr>
          <w:rFonts w:ascii="Times New Roman" w:hAnsi="Times New Roman"/>
        </w:rPr>
        <w:t>Координатором функционирования системы КПЭ и мотивации инвестиционной деятельности должен выступать Департамент экономического развития Правительства области, осуществляя мониторинг и контроль и распределяя задачи другим ведомствам.</w:t>
      </w:r>
    </w:p>
    <w:p w:rsidR="00A92B5C" w:rsidRDefault="00A92B5C">
      <w:bookmarkStart w:id="4" w:name="_GoBack"/>
      <w:bookmarkEnd w:id="4"/>
    </w:p>
    <w:sectPr w:rsidR="00A92B5C" w:rsidSect="003B0FF3">
      <w:pgSz w:w="11906" w:h="16838"/>
      <w:pgMar w:top="1134" w:right="851"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7E2" w:rsidRDefault="003727E2" w:rsidP="004777E8">
      <w:r>
        <w:separator/>
      </w:r>
    </w:p>
  </w:endnote>
  <w:endnote w:type="continuationSeparator" w:id="1">
    <w:p w:rsidR="003727E2" w:rsidRDefault="003727E2" w:rsidP="00477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2338"/>
      <w:docPartObj>
        <w:docPartGallery w:val="Page Numbers (Bottom of Page)"/>
        <w:docPartUnique/>
      </w:docPartObj>
    </w:sdtPr>
    <w:sdtContent>
      <w:p w:rsidR="004777E8" w:rsidRDefault="002F3CFE">
        <w:pPr>
          <w:pStyle w:val="a6"/>
          <w:jc w:val="center"/>
        </w:pPr>
        <w:r>
          <w:fldChar w:fldCharType="begin"/>
        </w:r>
        <w:r w:rsidR="004777E8">
          <w:instrText xml:space="preserve"> PAGE   \* MERGEFORMAT </w:instrText>
        </w:r>
        <w:r>
          <w:fldChar w:fldCharType="separate"/>
        </w:r>
        <w:r w:rsidR="00DD2C8D">
          <w:rPr>
            <w:noProof/>
          </w:rPr>
          <w:t>46</w:t>
        </w:r>
        <w:r>
          <w:rPr>
            <w:noProof/>
          </w:rPr>
          <w:fldChar w:fldCharType="end"/>
        </w:r>
      </w:p>
    </w:sdtContent>
  </w:sdt>
  <w:p w:rsidR="004777E8" w:rsidRDefault="004777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7E2" w:rsidRDefault="003727E2" w:rsidP="004777E8">
      <w:r>
        <w:separator/>
      </w:r>
    </w:p>
  </w:footnote>
  <w:footnote w:type="continuationSeparator" w:id="1">
    <w:p w:rsidR="003727E2" w:rsidRDefault="003727E2" w:rsidP="004777E8">
      <w:r>
        <w:continuationSeparator/>
      </w:r>
    </w:p>
  </w:footnote>
  <w:footnote w:id="2">
    <w:p w:rsidR="004777E8" w:rsidRPr="005C2829" w:rsidRDefault="004777E8" w:rsidP="004777E8">
      <w:pPr>
        <w:widowControl/>
        <w:ind w:firstLine="0"/>
        <w:jc w:val="left"/>
        <w:rPr>
          <w:rFonts w:eastAsiaTheme="minorHAnsi"/>
          <w:bCs/>
          <w:sz w:val="24"/>
          <w:szCs w:val="24"/>
          <w:lang w:eastAsia="en-US"/>
        </w:rPr>
      </w:pPr>
      <w:r w:rsidRPr="005C2829">
        <w:rPr>
          <w:rFonts w:eastAsiaTheme="minorHAnsi"/>
          <w:bCs/>
          <w:sz w:val="24"/>
          <w:szCs w:val="24"/>
          <w:lang w:eastAsia="en-US"/>
        </w:rPr>
        <w:footnoteRef/>
      </w:r>
      <w:r w:rsidRPr="005C2829">
        <w:rPr>
          <w:rFonts w:eastAsiaTheme="minorHAnsi"/>
          <w:bCs/>
          <w:sz w:val="24"/>
          <w:szCs w:val="24"/>
          <w:lang w:eastAsia="en-US"/>
        </w:rPr>
        <w:t xml:space="preserve"> Воронежская область в цифрах. 2012: Стат.сб. / Воронежстат. –Воронеж,2012. – 84 с.</w:t>
      </w:r>
    </w:p>
    <w:p w:rsidR="004777E8" w:rsidRPr="005C2829" w:rsidRDefault="004777E8" w:rsidP="004777E8">
      <w:pPr>
        <w:widowControl/>
        <w:ind w:firstLine="0"/>
        <w:jc w:val="left"/>
        <w:rPr>
          <w:rFonts w:eastAsiaTheme="minorHAnsi"/>
          <w:bCs/>
          <w:sz w:val="24"/>
          <w:szCs w:val="24"/>
          <w:lang w:eastAsia="en-US"/>
        </w:rPr>
      </w:pPr>
    </w:p>
  </w:footnote>
  <w:footnote w:id="3">
    <w:p w:rsidR="004777E8" w:rsidRPr="005C2829" w:rsidRDefault="004777E8" w:rsidP="004777E8">
      <w:pPr>
        <w:widowControl/>
        <w:ind w:firstLine="0"/>
        <w:jc w:val="left"/>
        <w:rPr>
          <w:rFonts w:eastAsiaTheme="minorHAnsi"/>
          <w:bCs/>
          <w:sz w:val="24"/>
          <w:szCs w:val="24"/>
          <w:lang w:eastAsia="en-US"/>
        </w:rPr>
      </w:pPr>
      <w:r w:rsidRPr="005C2829">
        <w:rPr>
          <w:rFonts w:eastAsiaTheme="minorHAnsi"/>
          <w:bCs/>
          <w:sz w:val="24"/>
          <w:szCs w:val="24"/>
          <w:lang w:eastAsia="en-US"/>
        </w:rPr>
        <w:footnoteRef/>
      </w:r>
      <w:r>
        <w:rPr>
          <w:rFonts w:eastAsiaTheme="minorHAnsi"/>
          <w:bCs/>
          <w:sz w:val="24"/>
          <w:szCs w:val="24"/>
          <w:lang w:eastAsia="en-US"/>
        </w:rPr>
        <w:t>Приложение 2</w:t>
      </w:r>
    </w:p>
  </w:footnote>
  <w:footnote w:id="4">
    <w:p w:rsidR="004777E8" w:rsidRPr="00313412" w:rsidRDefault="004777E8" w:rsidP="004777E8">
      <w:pPr>
        <w:pStyle w:val="af0"/>
        <w:rPr>
          <w:sz w:val="22"/>
          <w:szCs w:val="22"/>
        </w:rPr>
      </w:pPr>
      <w:r w:rsidRPr="00313412">
        <w:rPr>
          <w:rStyle w:val="af2"/>
          <w:sz w:val="22"/>
          <w:szCs w:val="22"/>
        </w:rPr>
        <w:footnoteRef/>
      </w:r>
      <w:r w:rsidRPr="00313412">
        <w:rPr>
          <w:sz w:val="22"/>
          <w:szCs w:val="22"/>
        </w:rPr>
        <w:t xml:space="preserve"> Регионы России. Социально-экономические показатели. 2012:  Стат. сб. / Росстат. </w:t>
      </w:r>
      <w:r w:rsidRPr="00313412">
        <w:rPr>
          <w:sz w:val="22"/>
          <w:szCs w:val="22"/>
        </w:rPr>
        <w:sym w:font="Symbol" w:char="002D"/>
      </w:r>
      <w:r w:rsidRPr="00313412">
        <w:rPr>
          <w:sz w:val="22"/>
          <w:szCs w:val="22"/>
        </w:rPr>
        <w:t xml:space="preserve"> М., 2012. Раздел 23  с.822</w:t>
      </w:r>
    </w:p>
  </w:footnote>
  <w:footnote w:id="5">
    <w:p w:rsidR="004777E8" w:rsidRPr="00E627BE" w:rsidRDefault="004777E8" w:rsidP="004777E8">
      <w:pPr>
        <w:rPr>
          <w:sz w:val="22"/>
          <w:szCs w:val="22"/>
        </w:rPr>
      </w:pPr>
      <w:r w:rsidRPr="00313412">
        <w:rPr>
          <w:rStyle w:val="af2"/>
          <w:sz w:val="22"/>
          <w:szCs w:val="22"/>
        </w:rPr>
        <w:footnoteRef/>
      </w:r>
      <w:r w:rsidRPr="00313412">
        <w:rPr>
          <w:sz w:val="22"/>
          <w:szCs w:val="22"/>
        </w:rPr>
        <w:t xml:space="preserve"> Приложение 2.6 Таблица 1 Меры государственной (областной) поддержки организаций реального сектора экономики, предусмотренные действующим законодательством Воронежской </w:t>
      </w:r>
      <w:r w:rsidRPr="0020723A">
        <w:rPr>
          <w:sz w:val="22"/>
          <w:szCs w:val="22"/>
        </w:rPr>
        <w:t>области</w:t>
      </w:r>
    </w:p>
  </w:footnote>
  <w:footnote w:id="6">
    <w:p w:rsidR="004777E8" w:rsidRPr="00250E34" w:rsidRDefault="004777E8" w:rsidP="004777E8">
      <w:pPr>
        <w:ind w:firstLine="709"/>
        <w:rPr>
          <w:sz w:val="24"/>
          <w:szCs w:val="24"/>
        </w:rPr>
      </w:pPr>
      <w:r>
        <w:rPr>
          <w:rStyle w:val="af2"/>
        </w:rPr>
        <w:footnoteRef/>
      </w:r>
      <w:r w:rsidRPr="00250E34">
        <w:rPr>
          <w:sz w:val="24"/>
          <w:szCs w:val="24"/>
        </w:rPr>
        <w:t>Тезисы доклада</w:t>
      </w:r>
      <w:r>
        <w:rPr>
          <w:sz w:val="24"/>
          <w:szCs w:val="24"/>
        </w:rPr>
        <w:t xml:space="preserve"> </w:t>
      </w:r>
      <w:r w:rsidRPr="00250E34">
        <w:rPr>
          <w:sz w:val="24"/>
          <w:szCs w:val="24"/>
        </w:rPr>
        <w:t>руководителя департамента экономического развития области</w:t>
      </w:r>
      <w:r>
        <w:rPr>
          <w:sz w:val="24"/>
          <w:szCs w:val="24"/>
        </w:rPr>
        <w:t xml:space="preserve"> </w:t>
      </w:r>
      <w:r w:rsidRPr="00250E34">
        <w:rPr>
          <w:sz w:val="24"/>
          <w:szCs w:val="24"/>
        </w:rPr>
        <w:t>А.М. Букреева на выездном совещании в Верхнемамонском</w:t>
      </w:r>
      <w:r>
        <w:rPr>
          <w:sz w:val="24"/>
          <w:szCs w:val="24"/>
        </w:rPr>
        <w:t xml:space="preserve"> </w:t>
      </w:r>
      <w:r w:rsidRPr="00250E34">
        <w:rPr>
          <w:sz w:val="24"/>
          <w:szCs w:val="24"/>
        </w:rPr>
        <w:t>муниципальном районе Воронежской области04.07.2012</w:t>
      </w:r>
    </w:p>
    <w:p w:rsidR="004777E8" w:rsidRPr="00250E34" w:rsidRDefault="004777E8" w:rsidP="004777E8">
      <w:pPr>
        <w:pStyle w:val="af0"/>
        <w:rPr>
          <w:sz w:val="24"/>
          <w:szCs w:val="24"/>
        </w:rPr>
      </w:pPr>
    </w:p>
  </w:footnote>
  <w:footnote w:id="7">
    <w:p w:rsidR="004777E8" w:rsidRDefault="004777E8" w:rsidP="004777E8">
      <w:pPr>
        <w:pStyle w:val="Default"/>
      </w:pPr>
      <w:r>
        <w:rPr>
          <w:rStyle w:val="af2"/>
        </w:rPr>
        <w:footnoteRef/>
      </w:r>
      <w:r w:rsidRPr="00154342">
        <w:t>По данным исследования ОПОРЫ РОССИИ «Предпринимательский климат в России: Индекс ОПОРЫ 2010-2011, Обследования деловой среды и показателей деятельности предприятий (ВЕЕР5). Цитируется по Докладу госсовета Ф</w:t>
      </w:r>
      <w:r>
        <w:t>Р</w:t>
      </w:r>
      <w:r w:rsidRPr="00154342">
        <w:t xml:space="preserve"> «О повышении инвестиционной </w:t>
      </w:r>
      <w:r w:rsidRPr="008518D6">
        <w:t xml:space="preserve">привлекательности субъектов Российской Федерации и создании </w:t>
      </w:r>
      <w:r w:rsidRPr="00154342">
        <w:rPr>
          <w:color w:val="auto"/>
        </w:rPr>
        <w:t>благоприятных условий для развития бизнеса», декабрь 2012 г.</w:t>
      </w:r>
    </w:p>
  </w:footnote>
  <w:footnote w:id="8">
    <w:p w:rsidR="004777E8" w:rsidRPr="007100EC" w:rsidRDefault="004777E8" w:rsidP="004777E8">
      <w:pPr>
        <w:ind w:left="540" w:firstLine="0"/>
        <w:rPr>
          <w:rFonts w:eastAsiaTheme="minorHAnsi"/>
          <w:color w:val="000000"/>
          <w:sz w:val="24"/>
          <w:szCs w:val="24"/>
          <w:lang w:eastAsia="en-US"/>
        </w:rPr>
      </w:pPr>
      <w:r>
        <w:rPr>
          <w:rStyle w:val="af2"/>
        </w:rPr>
        <w:footnoteRef/>
      </w:r>
      <w:r w:rsidRPr="007100EC">
        <w:rPr>
          <w:rFonts w:eastAsiaTheme="minorHAnsi"/>
          <w:color w:val="000000"/>
          <w:sz w:val="24"/>
          <w:szCs w:val="24"/>
          <w:lang w:eastAsia="en-US"/>
        </w:rPr>
        <w:t>Климатические особенности и агроклиматическая характеристика Воронежской области (Электронный ресурс) -</w:t>
      </w:r>
      <w:hyperlink r:id="rId1" w:history="1">
        <w:r w:rsidRPr="007100EC">
          <w:rPr>
            <w:rFonts w:eastAsiaTheme="minorHAnsi"/>
            <w:color w:val="000000"/>
            <w:sz w:val="24"/>
            <w:szCs w:val="24"/>
            <w:lang w:eastAsia="en-US"/>
          </w:rPr>
          <w:t>http://www.geo-site.ru/sites/geo/klimat.htm</w:t>
        </w:r>
      </w:hyperlink>
      <w:r w:rsidRPr="007100EC">
        <w:rPr>
          <w:rFonts w:eastAsiaTheme="minorHAnsi"/>
          <w:color w:val="000000"/>
          <w:sz w:val="24"/>
          <w:szCs w:val="24"/>
          <w:lang w:eastAsia="en-US"/>
        </w:rPr>
        <w:t>.</w:t>
      </w:r>
    </w:p>
    <w:p w:rsidR="004777E8" w:rsidRPr="007100EC" w:rsidRDefault="004777E8" w:rsidP="004777E8">
      <w:pPr>
        <w:ind w:left="540" w:firstLine="0"/>
        <w:rPr>
          <w:rFonts w:eastAsiaTheme="minorHAnsi"/>
        </w:rPr>
      </w:pPr>
    </w:p>
  </w:footnote>
  <w:footnote w:id="9">
    <w:p w:rsidR="004777E8" w:rsidRPr="00BF337A" w:rsidRDefault="004777E8" w:rsidP="004777E8">
      <w:pPr>
        <w:rPr>
          <w:sz w:val="22"/>
          <w:szCs w:val="22"/>
        </w:rPr>
      </w:pPr>
      <w:r>
        <w:rPr>
          <w:rStyle w:val="af2"/>
        </w:rPr>
        <w:footnoteRef/>
      </w:r>
      <w:r w:rsidRPr="00BF337A">
        <w:rPr>
          <w:sz w:val="22"/>
          <w:szCs w:val="22"/>
        </w:rPr>
        <w:t>Проект распоряжения Минсельхоза по перечню регионов России, неблагоприятных для ведения сельского хозяйства</w:t>
      </w:r>
      <w:r w:rsidRPr="00BF337A">
        <w:rPr>
          <w:rStyle w:val="af"/>
          <w:rFonts w:eastAsiaTheme="majorEastAsia"/>
          <w:color w:val="auto"/>
          <w:sz w:val="22"/>
          <w:szCs w:val="22"/>
        </w:rPr>
        <w:t>,</w:t>
      </w:r>
      <w:r w:rsidRPr="00BF337A">
        <w:rPr>
          <w:rStyle w:val="af"/>
          <w:rFonts w:eastAsiaTheme="majorEastAsia"/>
          <w:color w:val="auto"/>
          <w:sz w:val="22"/>
          <w:szCs w:val="22"/>
          <w:u w:val="none"/>
        </w:rPr>
        <w:t xml:space="preserve"> апрель 2013 г. </w:t>
      </w:r>
      <w:r w:rsidRPr="00BF337A">
        <w:rPr>
          <w:sz w:val="22"/>
          <w:szCs w:val="22"/>
        </w:rPr>
        <w:t xml:space="preserve"> (</w:t>
      </w:r>
      <w:hyperlink r:id="rId2" w:history="1">
        <w:r w:rsidRPr="00BF337A">
          <w:rPr>
            <w:rStyle w:val="af"/>
            <w:rFonts w:eastAsiaTheme="majorEastAsia"/>
            <w:color w:val="auto"/>
            <w:sz w:val="22"/>
            <w:szCs w:val="22"/>
            <w:u w:val="none"/>
          </w:rPr>
          <w:t>http://wto.ru/ru/news.asp?msg_id=30060</w:t>
        </w:r>
      </w:hyperlink>
      <w:r w:rsidRPr="00BF337A">
        <w:rPr>
          <w:rStyle w:val="af"/>
          <w:rFonts w:eastAsiaTheme="majorEastAsia"/>
          <w:color w:val="auto"/>
          <w:sz w:val="22"/>
          <w:szCs w:val="22"/>
          <w:u w:val="none"/>
        </w:rPr>
        <w:t>)</w:t>
      </w:r>
    </w:p>
    <w:p w:rsidR="004777E8" w:rsidRPr="00BF337A" w:rsidRDefault="004777E8" w:rsidP="004777E8">
      <w:pPr>
        <w:rPr>
          <w:sz w:val="22"/>
          <w:szCs w:val="22"/>
        </w:rPr>
      </w:pPr>
    </w:p>
    <w:p w:rsidR="004777E8" w:rsidRPr="00BF337A" w:rsidRDefault="004777E8" w:rsidP="004777E8">
      <w:pPr>
        <w:pStyle w:val="af0"/>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E8" w:rsidRDefault="004777E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D01"/>
    <w:multiLevelType w:val="multilevel"/>
    <w:tmpl w:val="6DCED93E"/>
    <w:lvl w:ilvl="0">
      <w:start w:val="1"/>
      <w:numFmt w:val="decimal"/>
      <w:lvlText w:val="%1."/>
      <w:lvlJc w:val="left"/>
      <w:pPr>
        <w:ind w:left="720" w:hanging="360"/>
      </w:pPr>
      <w:rPr>
        <w:rFonts w:hint="default"/>
      </w:rPr>
    </w:lvl>
    <w:lvl w:ilvl="1">
      <w:start w:val="7"/>
      <w:numFmt w:val="decimal"/>
      <w:isLgl/>
      <w:lvlText w:val="%1.%2"/>
      <w:lvlJc w:val="left"/>
      <w:pPr>
        <w:ind w:left="2200"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07DE7939"/>
    <w:multiLevelType w:val="hybridMultilevel"/>
    <w:tmpl w:val="571AE240"/>
    <w:lvl w:ilvl="0" w:tplc="1C101BB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A50B97"/>
    <w:multiLevelType w:val="hybridMultilevel"/>
    <w:tmpl w:val="95F0BED0"/>
    <w:lvl w:ilvl="0" w:tplc="832C8F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AD74C2"/>
    <w:multiLevelType w:val="hybridMultilevel"/>
    <w:tmpl w:val="1AF215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D57951"/>
    <w:multiLevelType w:val="hybridMultilevel"/>
    <w:tmpl w:val="B44683DC"/>
    <w:lvl w:ilvl="0" w:tplc="832C8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3F2E05"/>
    <w:multiLevelType w:val="hybridMultilevel"/>
    <w:tmpl w:val="E7A424B8"/>
    <w:lvl w:ilvl="0" w:tplc="E7C61D0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9C00F8"/>
    <w:multiLevelType w:val="multilevel"/>
    <w:tmpl w:val="728842CE"/>
    <w:lvl w:ilvl="0">
      <w:start w:val="1"/>
      <w:numFmt w:val="decimal"/>
      <w:lvlText w:val="%1."/>
      <w:lvlJc w:val="left"/>
      <w:pPr>
        <w:ind w:left="1353"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7EF26C1"/>
    <w:multiLevelType w:val="hybridMultilevel"/>
    <w:tmpl w:val="0E8453B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2FAA403E"/>
    <w:multiLevelType w:val="hybridMultilevel"/>
    <w:tmpl w:val="898404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058583A"/>
    <w:multiLevelType w:val="hybridMultilevel"/>
    <w:tmpl w:val="A29E3564"/>
    <w:lvl w:ilvl="0" w:tplc="832C8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7669E0"/>
    <w:multiLevelType w:val="hybridMultilevel"/>
    <w:tmpl w:val="0E148A04"/>
    <w:lvl w:ilvl="0" w:tplc="832C8FD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35A37566"/>
    <w:multiLevelType w:val="hybridMultilevel"/>
    <w:tmpl w:val="98CC3058"/>
    <w:lvl w:ilvl="0" w:tplc="3384C2A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B08EF"/>
    <w:multiLevelType w:val="multilevel"/>
    <w:tmpl w:val="168ECE4A"/>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B9393D"/>
    <w:multiLevelType w:val="multilevel"/>
    <w:tmpl w:val="F34421B4"/>
    <w:lvl w:ilvl="0">
      <w:start w:val="1"/>
      <w:numFmt w:val="decimal"/>
      <w:lvlText w:val="%1."/>
      <w:lvlJc w:val="left"/>
      <w:pPr>
        <w:ind w:left="720" w:hanging="360"/>
      </w:pPr>
      <w:rPr>
        <w:rFonts w:hint="default"/>
      </w:rPr>
    </w:lvl>
    <w:lvl w:ilvl="1">
      <w:start w:val="8"/>
      <w:numFmt w:val="decimal"/>
      <w:isLgl/>
      <w:lvlText w:val="%1.%2"/>
      <w:lvlJc w:val="left"/>
      <w:pPr>
        <w:ind w:left="1545"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6B34CBF"/>
    <w:multiLevelType w:val="multilevel"/>
    <w:tmpl w:val="64928B7A"/>
    <w:lvl w:ilvl="0">
      <w:start w:val="2"/>
      <w:numFmt w:val="decimal"/>
      <w:lvlText w:val="%1."/>
      <w:lvlJc w:val="left"/>
      <w:pPr>
        <w:ind w:left="1353"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9055BE8"/>
    <w:multiLevelType w:val="hybridMultilevel"/>
    <w:tmpl w:val="2D4AC6CE"/>
    <w:lvl w:ilvl="0" w:tplc="832C8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6C5E06"/>
    <w:multiLevelType w:val="hybridMultilevel"/>
    <w:tmpl w:val="E6A047D4"/>
    <w:lvl w:ilvl="0" w:tplc="832C8F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C0622D"/>
    <w:multiLevelType w:val="hybridMultilevel"/>
    <w:tmpl w:val="4E3E21BA"/>
    <w:lvl w:ilvl="0" w:tplc="832C8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621EC1"/>
    <w:multiLevelType w:val="hybridMultilevel"/>
    <w:tmpl w:val="10587F9C"/>
    <w:lvl w:ilvl="0" w:tplc="832C8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FD794A"/>
    <w:multiLevelType w:val="hybridMultilevel"/>
    <w:tmpl w:val="A4ACC3FC"/>
    <w:lvl w:ilvl="0" w:tplc="832C8F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EB641CD"/>
    <w:multiLevelType w:val="multilevel"/>
    <w:tmpl w:val="E71A56B4"/>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488709B"/>
    <w:multiLevelType w:val="hybridMultilevel"/>
    <w:tmpl w:val="9CC009BC"/>
    <w:lvl w:ilvl="0" w:tplc="E58CC918">
      <w:start w:val="1"/>
      <w:numFmt w:val="bullet"/>
      <w:pStyle w:val="1"/>
      <w:lvlText w:val=""/>
      <w:lvlJc w:val="left"/>
      <w:pPr>
        <w:ind w:left="3338" w:hanging="360"/>
      </w:pPr>
      <w:rPr>
        <w:rFonts w:ascii="Symbol" w:hAnsi="Symbol"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615447"/>
    <w:multiLevelType w:val="hybridMultilevel"/>
    <w:tmpl w:val="C3C02F68"/>
    <w:lvl w:ilvl="0" w:tplc="832C8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8D4AEF"/>
    <w:multiLevelType w:val="hybridMultilevel"/>
    <w:tmpl w:val="E948FB96"/>
    <w:lvl w:ilvl="0" w:tplc="832C8F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F1255D8"/>
    <w:multiLevelType w:val="hybridMultilevel"/>
    <w:tmpl w:val="0BE01648"/>
    <w:lvl w:ilvl="0" w:tplc="5A0A8C2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73956F77"/>
    <w:multiLevelType w:val="hybridMultilevel"/>
    <w:tmpl w:val="103E7252"/>
    <w:lvl w:ilvl="0" w:tplc="3384C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FD7D72"/>
    <w:multiLevelType w:val="hybridMultilevel"/>
    <w:tmpl w:val="A84E4238"/>
    <w:lvl w:ilvl="0" w:tplc="04190011">
      <w:start w:val="1"/>
      <w:numFmt w:val="decimal"/>
      <w:lvlText w:val="%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E27420"/>
    <w:multiLevelType w:val="hybridMultilevel"/>
    <w:tmpl w:val="D3561EC8"/>
    <w:lvl w:ilvl="0" w:tplc="DE8058B0">
      <w:start w:val="7"/>
      <w:numFmt w:val="decimal"/>
      <w:lvlText w:val="%1."/>
      <w:lvlJc w:val="left"/>
      <w:pPr>
        <w:ind w:left="1080" w:hanging="360"/>
      </w:pPr>
      <w:rPr>
        <w:rFonts w:ascii="Calibri" w:hAnsi="Calibri" w:hint="default"/>
        <w:i/>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6"/>
  </w:num>
  <w:num w:numId="3">
    <w:abstractNumId w:val="21"/>
  </w:num>
  <w:num w:numId="4">
    <w:abstractNumId w:val="16"/>
  </w:num>
  <w:num w:numId="5">
    <w:abstractNumId w:val="25"/>
  </w:num>
  <w:num w:numId="6">
    <w:abstractNumId w:val="22"/>
  </w:num>
  <w:num w:numId="7">
    <w:abstractNumId w:val="7"/>
  </w:num>
  <w:num w:numId="8">
    <w:abstractNumId w:val="2"/>
  </w:num>
  <w:num w:numId="9">
    <w:abstractNumId w:val="20"/>
  </w:num>
  <w:num w:numId="10">
    <w:abstractNumId w:val="12"/>
  </w:num>
  <w:num w:numId="11">
    <w:abstractNumId w:val="0"/>
  </w:num>
  <w:num w:numId="12">
    <w:abstractNumId w:val="13"/>
  </w:num>
  <w:num w:numId="13">
    <w:abstractNumId w:val="27"/>
  </w:num>
  <w:num w:numId="14">
    <w:abstractNumId w:val="18"/>
  </w:num>
  <w:num w:numId="15">
    <w:abstractNumId w:val="15"/>
  </w:num>
  <w:num w:numId="16">
    <w:abstractNumId w:val="23"/>
  </w:num>
  <w:num w:numId="17">
    <w:abstractNumId w:val="24"/>
  </w:num>
  <w:num w:numId="18">
    <w:abstractNumId w:val="3"/>
  </w:num>
  <w:num w:numId="19">
    <w:abstractNumId w:val="26"/>
  </w:num>
  <w:num w:numId="20">
    <w:abstractNumId w:val="8"/>
  </w:num>
  <w:num w:numId="21">
    <w:abstractNumId w:val="10"/>
  </w:num>
  <w:num w:numId="22">
    <w:abstractNumId w:val="9"/>
  </w:num>
  <w:num w:numId="23">
    <w:abstractNumId w:val="19"/>
  </w:num>
  <w:num w:numId="24">
    <w:abstractNumId w:val="1"/>
  </w:num>
  <w:num w:numId="25">
    <w:abstractNumId w:val="14"/>
  </w:num>
  <w:num w:numId="26">
    <w:abstractNumId w:val="5"/>
  </w:num>
  <w:num w:numId="27">
    <w:abstractNumId w:val="17"/>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4777E8"/>
    <w:rsid w:val="002F3CFE"/>
    <w:rsid w:val="003727E2"/>
    <w:rsid w:val="004777E8"/>
    <w:rsid w:val="0091692D"/>
    <w:rsid w:val="00A92B5C"/>
    <w:rsid w:val="00DD2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E8"/>
    <w:pPr>
      <w:widowControl w:val="0"/>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paragraph" w:styleId="10">
    <w:name w:val="heading 1"/>
    <w:basedOn w:val="a"/>
    <w:next w:val="a"/>
    <w:link w:val="11"/>
    <w:uiPriority w:val="9"/>
    <w:qFormat/>
    <w:rsid w:val="004777E8"/>
    <w:pPr>
      <w:keepNext/>
      <w:spacing w:before="240" w:after="60"/>
      <w:outlineLvl w:val="0"/>
    </w:pPr>
    <w:rPr>
      <w:b/>
      <w:bCs/>
      <w:kern w:val="32"/>
    </w:rPr>
  </w:style>
  <w:style w:type="paragraph" w:styleId="2">
    <w:name w:val="heading 2"/>
    <w:basedOn w:val="a"/>
    <w:next w:val="a"/>
    <w:link w:val="20"/>
    <w:unhideWhenUsed/>
    <w:qFormat/>
    <w:rsid w:val="00477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77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777E8"/>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4777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777E8"/>
    <w:rPr>
      <w:rFonts w:asciiTheme="majorHAnsi" w:eastAsiaTheme="majorEastAsia" w:hAnsiTheme="majorHAnsi" w:cstheme="majorBidi"/>
      <w:b/>
      <w:bCs/>
      <w:color w:val="4F81BD" w:themeColor="accent1"/>
      <w:sz w:val="28"/>
      <w:szCs w:val="28"/>
      <w:lang w:eastAsia="ru-RU"/>
    </w:rPr>
  </w:style>
  <w:style w:type="paragraph" w:customStyle="1" w:styleId="Default">
    <w:name w:val="Default"/>
    <w:rsid w:val="004777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rsid w:val="004777E8"/>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4777E8"/>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uiPriority w:val="99"/>
    <w:unhideWhenUsed/>
    <w:rsid w:val="004777E8"/>
    <w:pPr>
      <w:spacing w:after="120" w:line="276" w:lineRule="auto"/>
      <w:ind w:left="283" w:firstLine="709"/>
    </w:pPr>
    <w:rPr>
      <w:rFonts w:eastAsiaTheme="minorHAnsi"/>
      <w:lang w:eastAsia="en-US"/>
    </w:rPr>
  </w:style>
  <w:style w:type="character" w:customStyle="1" w:styleId="a5">
    <w:name w:val="Основной текст с отступом Знак"/>
    <w:basedOn w:val="a0"/>
    <w:link w:val="a4"/>
    <w:uiPriority w:val="99"/>
    <w:rsid w:val="004777E8"/>
    <w:rPr>
      <w:rFonts w:ascii="Times New Roman" w:hAnsi="Times New Roman" w:cs="Times New Roman"/>
      <w:sz w:val="28"/>
      <w:szCs w:val="28"/>
    </w:rPr>
  </w:style>
  <w:style w:type="paragraph" w:customStyle="1" w:styleId="ListParagraph1">
    <w:name w:val="List Paragraph1"/>
    <w:basedOn w:val="a"/>
    <w:rsid w:val="004777E8"/>
    <w:pPr>
      <w:ind w:left="720"/>
    </w:pPr>
    <w:rPr>
      <w:lang w:eastAsia="en-US"/>
    </w:rPr>
  </w:style>
  <w:style w:type="paragraph" w:customStyle="1" w:styleId="ConsPlusTitle">
    <w:name w:val="ConsPlusTitle"/>
    <w:uiPriority w:val="99"/>
    <w:rsid w:val="004777E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1">
    <w:name w:val="Body Text Indent 2"/>
    <w:basedOn w:val="a"/>
    <w:link w:val="22"/>
    <w:rsid w:val="004777E8"/>
    <w:pPr>
      <w:spacing w:after="120" w:line="480" w:lineRule="auto"/>
      <w:ind w:left="283"/>
    </w:pPr>
  </w:style>
  <w:style w:type="character" w:customStyle="1" w:styleId="22">
    <w:name w:val="Основной текст с отступом 2 Знак"/>
    <w:basedOn w:val="a0"/>
    <w:link w:val="21"/>
    <w:rsid w:val="004777E8"/>
    <w:rPr>
      <w:rFonts w:ascii="Times New Roman" w:eastAsia="Times New Roman" w:hAnsi="Times New Roman" w:cs="Times New Roman"/>
      <w:sz w:val="28"/>
      <w:szCs w:val="28"/>
      <w:lang w:eastAsia="ru-RU"/>
    </w:rPr>
  </w:style>
  <w:style w:type="paragraph" w:styleId="a6">
    <w:name w:val="footer"/>
    <w:basedOn w:val="a"/>
    <w:link w:val="a7"/>
    <w:uiPriority w:val="99"/>
    <w:rsid w:val="004777E8"/>
    <w:pPr>
      <w:tabs>
        <w:tab w:val="center" w:pos="4153"/>
        <w:tab w:val="right" w:pos="8306"/>
      </w:tabs>
      <w:ind w:firstLine="851"/>
    </w:pPr>
    <w:rPr>
      <w:szCs w:val="20"/>
    </w:rPr>
  </w:style>
  <w:style w:type="character" w:customStyle="1" w:styleId="a7">
    <w:name w:val="Нижний колонтитул Знак"/>
    <w:basedOn w:val="a0"/>
    <w:link w:val="a6"/>
    <w:uiPriority w:val="99"/>
    <w:rsid w:val="004777E8"/>
    <w:rPr>
      <w:rFonts w:ascii="Times New Roman" w:eastAsia="Times New Roman" w:hAnsi="Times New Roman" w:cs="Times New Roman"/>
      <w:sz w:val="28"/>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4777E8"/>
    <w:pPr>
      <w:spacing w:before="100" w:beforeAutospacing="1" w:after="100" w:afterAutospacing="1"/>
    </w:pPr>
    <w:rPr>
      <w:color w:val="7412CB"/>
    </w:rPr>
  </w:style>
  <w:style w:type="character" w:styleId="a9">
    <w:name w:val="Emphasis"/>
    <w:basedOn w:val="a0"/>
    <w:qFormat/>
    <w:rsid w:val="004777E8"/>
    <w:rPr>
      <w:i/>
      <w:iCs/>
    </w:rPr>
  </w:style>
  <w:style w:type="paragraph" w:customStyle="1" w:styleId="1">
    <w:name w:val="Стиль1"/>
    <w:basedOn w:val="a"/>
    <w:qFormat/>
    <w:rsid w:val="004777E8"/>
    <w:pPr>
      <w:numPr>
        <w:numId w:val="3"/>
      </w:numPr>
      <w:tabs>
        <w:tab w:val="left" w:pos="993"/>
      </w:tabs>
    </w:pPr>
    <w:rPr>
      <w:rFonts w:asciiTheme="minorHAnsi" w:eastAsiaTheme="minorEastAsia" w:hAnsiTheme="minorHAnsi"/>
      <w:lang w:eastAsia="en-US" w:bidi="en-US"/>
    </w:rPr>
  </w:style>
  <w:style w:type="paragraph" w:styleId="aa">
    <w:name w:val="No Spacing"/>
    <w:aliases w:val="Стратегия"/>
    <w:link w:val="ab"/>
    <w:uiPriority w:val="1"/>
    <w:qFormat/>
    <w:rsid w:val="004777E8"/>
    <w:pPr>
      <w:spacing w:after="0" w:line="240" w:lineRule="auto"/>
      <w:ind w:firstLine="709"/>
      <w:jc w:val="both"/>
    </w:pPr>
    <w:rPr>
      <w:rFonts w:eastAsiaTheme="minorEastAsia" w:cs="Times New Roman"/>
      <w:sz w:val="28"/>
      <w:szCs w:val="24"/>
      <w:lang w:val="en-US" w:bidi="en-US"/>
    </w:rPr>
  </w:style>
  <w:style w:type="character" w:customStyle="1" w:styleId="ab">
    <w:name w:val="Без интервала Знак"/>
    <w:aliases w:val="Стратегия Знак"/>
    <w:link w:val="aa"/>
    <w:uiPriority w:val="1"/>
    <w:rsid w:val="004777E8"/>
    <w:rPr>
      <w:rFonts w:eastAsiaTheme="minorEastAsia" w:cs="Times New Roman"/>
      <w:sz w:val="28"/>
      <w:szCs w:val="24"/>
      <w:lang w:val="en-US" w:bidi="en-US"/>
    </w:rPr>
  </w:style>
  <w:style w:type="paragraph" w:styleId="ac">
    <w:name w:val="Plain Text"/>
    <w:basedOn w:val="a"/>
    <w:link w:val="ad"/>
    <w:uiPriority w:val="99"/>
    <w:unhideWhenUsed/>
    <w:rsid w:val="004777E8"/>
    <w:rPr>
      <w:rFonts w:ascii="Calibri" w:eastAsiaTheme="minorHAnsi" w:hAnsi="Calibri" w:cstheme="minorBidi"/>
      <w:sz w:val="22"/>
      <w:szCs w:val="21"/>
      <w:lang w:eastAsia="en-US"/>
    </w:rPr>
  </w:style>
  <w:style w:type="character" w:customStyle="1" w:styleId="ad">
    <w:name w:val="Текст Знак"/>
    <w:basedOn w:val="a0"/>
    <w:link w:val="ac"/>
    <w:uiPriority w:val="99"/>
    <w:rsid w:val="004777E8"/>
    <w:rPr>
      <w:rFonts w:ascii="Calibri" w:hAnsi="Calibri"/>
      <w:szCs w:val="21"/>
    </w:rPr>
  </w:style>
  <w:style w:type="character" w:styleId="ae">
    <w:name w:val="Strong"/>
    <w:basedOn w:val="a0"/>
    <w:uiPriority w:val="22"/>
    <w:qFormat/>
    <w:rsid w:val="004777E8"/>
    <w:rPr>
      <w:b/>
      <w:bCs/>
    </w:rPr>
  </w:style>
  <w:style w:type="character" w:customStyle="1" w:styleId="apple-converted-space">
    <w:name w:val="apple-converted-space"/>
    <w:basedOn w:val="a0"/>
    <w:rsid w:val="004777E8"/>
  </w:style>
  <w:style w:type="character" w:styleId="af">
    <w:name w:val="Hyperlink"/>
    <w:basedOn w:val="a0"/>
    <w:uiPriority w:val="99"/>
    <w:semiHidden/>
    <w:unhideWhenUsed/>
    <w:rsid w:val="004777E8"/>
    <w:rPr>
      <w:color w:val="0000FF" w:themeColor="hyperlink"/>
      <w:u w:val="single"/>
    </w:rPr>
  </w:style>
  <w:style w:type="paragraph" w:customStyle="1" w:styleId="ConsPlusCell">
    <w:name w:val="ConsPlusCell"/>
    <w:rsid w:val="004777E8"/>
    <w:pPr>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
    <w:name w:val="Style1"/>
    <w:basedOn w:val="a"/>
    <w:rsid w:val="004777E8"/>
    <w:pPr>
      <w:spacing w:line="274" w:lineRule="exact"/>
      <w:jc w:val="center"/>
    </w:pPr>
    <w:rPr>
      <w:rFonts w:eastAsia="Calibri"/>
    </w:rPr>
  </w:style>
  <w:style w:type="paragraph" w:customStyle="1" w:styleId="Style4">
    <w:name w:val="Style4"/>
    <w:basedOn w:val="a"/>
    <w:rsid w:val="004777E8"/>
    <w:pPr>
      <w:spacing w:line="322" w:lineRule="exact"/>
      <w:jc w:val="center"/>
    </w:pPr>
    <w:rPr>
      <w:rFonts w:eastAsia="Calibri"/>
    </w:rPr>
  </w:style>
  <w:style w:type="paragraph" w:customStyle="1" w:styleId="Style5">
    <w:name w:val="Style5"/>
    <w:basedOn w:val="a"/>
    <w:rsid w:val="004777E8"/>
    <w:pPr>
      <w:spacing w:line="274" w:lineRule="exact"/>
    </w:pPr>
    <w:rPr>
      <w:rFonts w:eastAsia="Calibri"/>
    </w:rPr>
  </w:style>
  <w:style w:type="paragraph" w:customStyle="1" w:styleId="Style6">
    <w:name w:val="Style6"/>
    <w:basedOn w:val="a"/>
    <w:rsid w:val="004777E8"/>
    <w:pPr>
      <w:spacing w:line="278" w:lineRule="exact"/>
    </w:pPr>
    <w:rPr>
      <w:rFonts w:eastAsia="Calibri"/>
    </w:rPr>
  </w:style>
  <w:style w:type="character" w:customStyle="1" w:styleId="FontStyle11">
    <w:name w:val="Font Style11"/>
    <w:basedOn w:val="a0"/>
    <w:rsid w:val="004777E8"/>
    <w:rPr>
      <w:rFonts w:ascii="Times New Roman" w:hAnsi="Times New Roman" w:cs="Times New Roman"/>
      <w:b/>
      <w:bCs/>
      <w:sz w:val="26"/>
      <w:szCs w:val="26"/>
    </w:rPr>
  </w:style>
  <w:style w:type="character" w:customStyle="1" w:styleId="FontStyle13">
    <w:name w:val="Font Style13"/>
    <w:basedOn w:val="a0"/>
    <w:rsid w:val="004777E8"/>
    <w:rPr>
      <w:rFonts w:ascii="Times New Roman" w:hAnsi="Times New Roman" w:cs="Times New Roman"/>
      <w:b/>
      <w:bCs/>
      <w:sz w:val="22"/>
      <w:szCs w:val="22"/>
    </w:rPr>
  </w:style>
  <w:style w:type="character" w:customStyle="1" w:styleId="FontStyle14">
    <w:name w:val="Font Style14"/>
    <w:basedOn w:val="a0"/>
    <w:rsid w:val="004777E8"/>
    <w:rPr>
      <w:rFonts w:ascii="Times New Roman" w:hAnsi="Times New Roman" w:cs="Times New Roman"/>
      <w:sz w:val="22"/>
      <w:szCs w:val="22"/>
    </w:rPr>
  </w:style>
  <w:style w:type="paragraph" w:styleId="af0">
    <w:name w:val="footnote text"/>
    <w:basedOn w:val="a"/>
    <w:link w:val="af1"/>
    <w:uiPriority w:val="99"/>
    <w:unhideWhenUsed/>
    <w:rsid w:val="004777E8"/>
    <w:pPr>
      <w:ind w:firstLine="709"/>
    </w:pPr>
    <w:rPr>
      <w:rFonts w:eastAsiaTheme="minorHAnsi"/>
      <w:sz w:val="20"/>
      <w:szCs w:val="20"/>
      <w:lang w:eastAsia="en-US"/>
    </w:rPr>
  </w:style>
  <w:style w:type="character" w:customStyle="1" w:styleId="af1">
    <w:name w:val="Текст сноски Знак"/>
    <w:basedOn w:val="a0"/>
    <w:link w:val="af0"/>
    <w:uiPriority w:val="99"/>
    <w:rsid w:val="004777E8"/>
    <w:rPr>
      <w:rFonts w:ascii="Times New Roman" w:hAnsi="Times New Roman" w:cs="Times New Roman"/>
      <w:sz w:val="20"/>
      <w:szCs w:val="20"/>
    </w:rPr>
  </w:style>
  <w:style w:type="character" w:styleId="af2">
    <w:name w:val="footnote reference"/>
    <w:basedOn w:val="a0"/>
    <w:uiPriority w:val="99"/>
    <w:unhideWhenUsed/>
    <w:rsid w:val="004777E8"/>
    <w:rPr>
      <w:vertAlign w:val="superscript"/>
    </w:rPr>
  </w:style>
  <w:style w:type="table" w:styleId="af3">
    <w:name w:val="Table Grid"/>
    <w:basedOn w:val="a1"/>
    <w:uiPriority w:val="59"/>
    <w:rsid w:val="004777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aliases w:val="Header Char"/>
    <w:basedOn w:val="a"/>
    <w:link w:val="af5"/>
    <w:rsid w:val="004777E8"/>
    <w:pPr>
      <w:tabs>
        <w:tab w:val="center" w:pos="4677"/>
        <w:tab w:val="right" w:pos="9355"/>
      </w:tabs>
      <w:overflowPunct w:val="0"/>
    </w:pPr>
    <w:rPr>
      <w:lang w:eastAsia="ar-SA"/>
    </w:rPr>
  </w:style>
  <w:style w:type="character" w:customStyle="1" w:styleId="af5">
    <w:name w:val="Верхний колонтитул Знак"/>
    <w:aliases w:val="Header Char Знак"/>
    <w:basedOn w:val="a0"/>
    <w:link w:val="af4"/>
    <w:rsid w:val="004777E8"/>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4777E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4777E8"/>
    <w:rPr>
      <w:rFonts w:ascii="Arial" w:eastAsia="Calibri" w:hAnsi="Arial" w:cs="Arial"/>
      <w:sz w:val="20"/>
      <w:szCs w:val="20"/>
      <w:lang w:eastAsia="ru-RU"/>
    </w:rPr>
  </w:style>
  <w:style w:type="character" w:customStyle="1" w:styleId="FontStyle24">
    <w:name w:val="Font Style24"/>
    <w:basedOn w:val="a0"/>
    <w:uiPriority w:val="99"/>
    <w:rsid w:val="004777E8"/>
    <w:rPr>
      <w:rFonts w:ascii="Times New Roman" w:hAnsi="Times New Roman" w:cs="Times New Roman"/>
      <w:sz w:val="26"/>
      <w:szCs w:val="26"/>
    </w:rPr>
  </w:style>
  <w:style w:type="paragraph" w:customStyle="1" w:styleId="31">
    <w:name w:val="Стиль3"/>
    <w:basedOn w:val="a"/>
    <w:rsid w:val="004777E8"/>
    <w:pPr>
      <w:tabs>
        <w:tab w:val="left" w:pos="284"/>
      </w:tabs>
      <w:ind w:firstLine="709"/>
    </w:pPr>
    <w:rPr>
      <w:rFonts w:ascii="Arial" w:hAnsi="Arial"/>
      <w:sz w:val="22"/>
      <w:szCs w:val="20"/>
    </w:rPr>
  </w:style>
  <w:style w:type="character" w:styleId="af6">
    <w:name w:val="Subtle Emphasis"/>
    <w:uiPriority w:val="19"/>
    <w:qFormat/>
    <w:rsid w:val="004777E8"/>
    <w:rPr>
      <w:color w:val="auto"/>
      <w:sz w:val="22"/>
      <w:szCs w:val="22"/>
    </w:rPr>
  </w:style>
  <w:style w:type="paragraph" w:customStyle="1" w:styleId="af7">
    <w:name w:val="Рисун"/>
    <w:basedOn w:val="a"/>
    <w:next w:val="af8"/>
    <w:rsid w:val="004777E8"/>
    <w:pPr>
      <w:overflowPunct w:val="0"/>
      <w:ind w:left="454" w:firstLine="0"/>
      <w:textAlignment w:val="baseline"/>
    </w:pPr>
    <w:rPr>
      <w:i/>
      <w:sz w:val="24"/>
      <w:lang w:eastAsia="en-US"/>
    </w:rPr>
  </w:style>
  <w:style w:type="paragraph" w:styleId="af8">
    <w:name w:val="Normal Indent"/>
    <w:basedOn w:val="a"/>
    <w:uiPriority w:val="99"/>
    <w:semiHidden/>
    <w:unhideWhenUsed/>
    <w:rsid w:val="004777E8"/>
    <w:pPr>
      <w:widowControl/>
      <w:autoSpaceDE/>
      <w:autoSpaceDN/>
      <w:adjustRightInd/>
      <w:spacing w:line="360" w:lineRule="auto"/>
      <w:ind w:left="708" w:firstLine="709"/>
    </w:pPr>
  </w:style>
  <w:style w:type="character" w:customStyle="1" w:styleId="af9">
    <w:name w:val="Текст выноски Знак"/>
    <w:basedOn w:val="a0"/>
    <w:link w:val="afa"/>
    <w:uiPriority w:val="99"/>
    <w:semiHidden/>
    <w:rsid w:val="004777E8"/>
    <w:rPr>
      <w:rFonts w:ascii="Tahoma" w:eastAsia="Times New Roman" w:hAnsi="Tahoma" w:cs="Tahoma"/>
      <w:sz w:val="16"/>
      <w:szCs w:val="16"/>
      <w:lang w:eastAsia="ru-RU"/>
    </w:rPr>
  </w:style>
  <w:style w:type="paragraph" w:styleId="afa">
    <w:name w:val="Balloon Text"/>
    <w:basedOn w:val="a"/>
    <w:link w:val="af9"/>
    <w:uiPriority w:val="99"/>
    <w:semiHidden/>
    <w:unhideWhenUsed/>
    <w:rsid w:val="004777E8"/>
    <w:pPr>
      <w:widowControl/>
      <w:autoSpaceDE/>
      <w:autoSpaceDN/>
      <w:adjustRightInd/>
      <w:ind w:firstLine="709"/>
    </w:pPr>
    <w:rPr>
      <w:rFonts w:ascii="Tahoma" w:hAnsi="Tahoma" w:cs="Tahoma"/>
      <w:sz w:val="16"/>
      <w:szCs w:val="16"/>
    </w:rPr>
  </w:style>
  <w:style w:type="character" w:customStyle="1" w:styleId="13">
    <w:name w:val="Текст выноски Знак1"/>
    <w:basedOn w:val="a0"/>
    <w:uiPriority w:val="99"/>
    <w:semiHidden/>
    <w:rsid w:val="004777E8"/>
    <w:rPr>
      <w:rFonts w:ascii="Tahoma" w:eastAsia="Times New Roman" w:hAnsi="Tahoma" w:cs="Tahoma"/>
      <w:sz w:val="16"/>
      <w:szCs w:val="16"/>
      <w:lang w:eastAsia="ru-RU"/>
    </w:rPr>
  </w:style>
  <w:style w:type="character" w:customStyle="1" w:styleId="FontStyle28">
    <w:name w:val="Font Style28"/>
    <w:basedOn w:val="a0"/>
    <w:uiPriority w:val="99"/>
    <w:rsid w:val="004777E8"/>
    <w:rPr>
      <w:rFonts w:ascii="Times New Roman" w:hAnsi="Times New Roman" w:cs="Times New Roman" w:hint="default"/>
      <w:sz w:val="28"/>
      <w:szCs w:val="28"/>
    </w:rPr>
  </w:style>
  <w:style w:type="paragraph" w:styleId="afb">
    <w:name w:val="Body Text"/>
    <w:basedOn w:val="a"/>
    <w:link w:val="afc"/>
    <w:uiPriority w:val="99"/>
    <w:semiHidden/>
    <w:unhideWhenUsed/>
    <w:rsid w:val="004777E8"/>
    <w:pPr>
      <w:spacing w:after="120"/>
    </w:pPr>
  </w:style>
  <w:style w:type="character" w:customStyle="1" w:styleId="afc">
    <w:name w:val="Основной текст Знак"/>
    <w:basedOn w:val="a0"/>
    <w:link w:val="afb"/>
    <w:uiPriority w:val="99"/>
    <w:semiHidden/>
    <w:rsid w:val="004777E8"/>
    <w:rPr>
      <w:rFonts w:ascii="Times New Roman" w:eastAsia="Times New Roman" w:hAnsi="Times New Roman" w:cs="Times New Roman"/>
      <w:sz w:val="28"/>
      <w:szCs w:val="28"/>
      <w:lang w:eastAsia="ru-RU"/>
    </w:rPr>
  </w:style>
  <w:style w:type="paragraph" w:styleId="23">
    <w:name w:val="Body Text 2"/>
    <w:basedOn w:val="a"/>
    <w:link w:val="24"/>
    <w:uiPriority w:val="99"/>
    <w:semiHidden/>
    <w:unhideWhenUsed/>
    <w:rsid w:val="004777E8"/>
    <w:pPr>
      <w:spacing w:after="120" w:line="480" w:lineRule="auto"/>
    </w:pPr>
  </w:style>
  <w:style w:type="character" w:customStyle="1" w:styleId="24">
    <w:name w:val="Основной текст 2 Знак"/>
    <w:basedOn w:val="a0"/>
    <w:link w:val="23"/>
    <w:uiPriority w:val="99"/>
    <w:semiHidden/>
    <w:rsid w:val="004777E8"/>
    <w:rPr>
      <w:rFonts w:ascii="Times New Roman" w:eastAsia="Times New Roman" w:hAnsi="Times New Roman" w:cs="Times New Roman"/>
      <w:sz w:val="28"/>
      <w:szCs w:val="28"/>
      <w:lang w:eastAsia="ru-RU"/>
    </w:rPr>
  </w:style>
  <w:style w:type="paragraph" w:styleId="32">
    <w:name w:val="Body Text Indent 3"/>
    <w:basedOn w:val="a"/>
    <w:link w:val="33"/>
    <w:uiPriority w:val="99"/>
    <w:semiHidden/>
    <w:unhideWhenUsed/>
    <w:rsid w:val="004777E8"/>
    <w:pPr>
      <w:spacing w:after="120"/>
      <w:ind w:left="283"/>
    </w:pPr>
    <w:rPr>
      <w:sz w:val="16"/>
      <w:szCs w:val="16"/>
    </w:rPr>
  </w:style>
  <w:style w:type="character" w:customStyle="1" w:styleId="33">
    <w:name w:val="Основной текст с отступом 3 Знак"/>
    <w:basedOn w:val="a0"/>
    <w:link w:val="32"/>
    <w:uiPriority w:val="99"/>
    <w:semiHidden/>
    <w:rsid w:val="004777E8"/>
    <w:rPr>
      <w:rFonts w:ascii="Times New Roman" w:eastAsia="Times New Roman" w:hAnsi="Times New Roman" w:cs="Times New Roman"/>
      <w:sz w:val="16"/>
      <w:szCs w:val="16"/>
      <w:lang w:eastAsia="ru-RU"/>
    </w:rPr>
  </w:style>
  <w:style w:type="character" w:styleId="afd">
    <w:name w:val="FollowedHyperlink"/>
    <w:basedOn w:val="a0"/>
    <w:uiPriority w:val="99"/>
    <w:semiHidden/>
    <w:unhideWhenUsed/>
    <w:rsid w:val="0047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E8"/>
    <w:pPr>
      <w:widowControl w:val="0"/>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paragraph" w:styleId="10">
    <w:name w:val="heading 1"/>
    <w:basedOn w:val="a"/>
    <w:next w:val="a"/>
    <w:link w:val="11"/>
    <w:uiPriority w:val="9"/>
    <w:qFormat/>
    <w:rsid w:val="004777E8"/>
    <w:pPr>
      <w:keepNext/>
      <w:spacing w:before="240" w:after="60"/>
      <w:outlineLvl w:val="0"/>
    </w:pPr>
    <w:rPr>
      <w:b/>
      <w:bCs/>
      <w:kern w:val="32"/>
    </w:rPr>
  </w:style>
  <w:style w:type="paragraph" w:styleId="2">
    <w:name w:val="heading 2"/>
    <w:basedOn w:val="a"/>
    <w:next w:val="a"/>
    <w:link w:val="20"/>
    <w:unhideWhenUsed/>
    <w:qFormat/>
    <w:rsid w:val="00477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77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777E8"/>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4777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777E8"/>
    <w:rPr>
      <w:rFonts w:asciiTheme="majorHAnsi" w:eastAsiaTheme="majorEastAsia" w:hAnsiTheme="majorHAnsi" w:cstheme="majorBidi"/>
      <w:b/>
      <w:bCs/>
      <w:color w:val="4F81BD" w:themeColor="accent1"/>
      <w:sz w:val="28"/>
      <w:szCs w:val="28"/>
      <w:lang w:eastAsia="ru-RU"/>
    </w:rPr>
  </w:style>
  <w:style w:type="paragraph" w:customStyle="1" w:styleId="Default">
    <w:name w:val="Default"/>
    <w:rsid w:val="004777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rsid w:val="004777E8"/>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4777E8"/>
    <w:pPr>
      <w:spacing w:after="200" w:line="276" w:lineRule="auto"/>
      <w:ind w:left="720"/>
      <w:contextualSpacing/>
    </w:pPr>
    <w:rPr>
      <w:rFonts w:ascii="Calibri" w:eastAsia="Calibri" w:hAnsi="Calibri"/>
      <w:sz w:val="22"/>
      <w:szCs w:val="22"/>
      <w:lang w:eastAsia="en-US"/>
    </w:rPr>
  </w:style>
  <w:style w:type="paragraph" w:styleId="a4">
    <w:name w:val="Body Text Indent"/>
    <w:basedOn w:val="a"/>
    <w:link w:val="a5"/>
    <w:uiPriority w:val="99"/>
    <w:unhideWhenUsed/>
    <w:rsid w:val="004777E8"/>
    <w:pPr>
      <w:spacing w:after="120" w:line="276" w:lineRule="auto"/>
      <w:ind w:left="283" w:firstLine="709"/>
    </w:pPr>
    <w:rPr>
      <w:rFonts w:eastAsiaTheme="minorHAnsi"/>
      <w:lang w:eastAsia="en-US"/>
    </w:rPr>
  </w:style>
  <w:style w:type="character" w:customStyle="1" w:styleId="a5">
    <w:name w:val="Основной текст с отступом Знак"/>
    <w:basedOn w:val="a0"/>
    <w:link w:val="a4"/>
    <w:uiPriority w:val="99"/>
    <w:rsid w:val="004777E8"/>
    <w:rPr>
      <w:rFonts w:ascii="Times New Roman" w:hAnsi="Times New Roman" w:cs="Times New Roman"/>
      <w:sz w:val="28"/>
      <w:szCs w:val="28"/>
    </w:rPr>
  </w:style>
  <w:style w:type="paragraph" w:customStyle="1" w:styleId="ListParagraph1">
    <w:name w:val="List Paragraph1"/>
    <w:basedOn w:val="a"/>
    <w:rsid w:val="004777E8"/>
    <w:pPr>
      <w:ind w:left="720"/>
    </w:pPr>
    <w:rPr>
      <w:lang w:eastAsia="en-US"/>
    </w:rPr>
  </w:style>
  <w:style w:type="paragraph" w:customStyle="1" w:styleId="ConsPlusTitle">
    <w:name w:val="ConsPlusTitle"/>
    <w:uiPriority w:val="99"/>
    <w:rsid w:val="004777E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1">
    <w:name w:val="Body Text Indent 2"/>
    <w:basedOn w:val="a"/>
    <w:link w:val="22"/>
    <w:rsid w:val="004777E8"/>
    <w:pPr>
      <w:spacing w:after="120" w:line="480" w:lineRule="auto"/>
      <w:ind w:left="283"/>
    </w:pPr>
  </w:style>
  <w:style w:type="character" w:customStyle="1" w:styleId="22">
    <w:name w:val="Основной текст с отступом 2 Знак"/>
    <w:basedOn w:val="a0"/>
    <w:link w:val="21"/>
    <w:rsid w:val="004777E8"/>
    <w:rPr>
      <w:rFonts w:ascii="Times New Roman" w:eastAsia="Times New Roman" w:hAnsi="Times New Roman" w:cs="Times New Roman"/>
      <w:sz w:val="28"/>
      <w:szCs w:val="28"/>
      <w:lang w:eastAsia="ru-RU"/>
    </w:rPr>
  </w:style>
  <w:style w:type="paragraph" w:styleId="a6">
    <w:name w:val="footer"/>
    <w:basedOn w:val="a"/>
    <w:link w:val="a7"/>
    <w:uiPriority w:val="99"/>
    <w:rsid w:val="004777E8"/>
    <w:pPr>
      <w:tabs>
        <w:tab w:val="center" w:pos="4153"/>
        <w:tab w:val="right" w:pos="8306"/>
      </w:tabs>
      <w:ind w:firstLine="851"/>
    </w:pPr>
    <w:rPr>
      <w:szCs w:val="20"/>
    </w:rPr>
  </w:style>
  <w:style w:type="character" w:customStyle="1" w:styleId="a7">
    <w:name w:val="Нижний колонтитул Знак"/>
    <w:basedOn w:val="a0"/>
    <w:link w:val="a6"/>
    <w:uiPriority w:val="99"/>
    <w:rsid w:val="004777E8"/>
    <w:rPr>
      <w:rFonts w:ascii="Times New Roman" w:eastAsia="Times New Roman" w:hAnsi="Times New Roman" w:cs="Times New Roman"/>
      <w:sz w:val="28"/>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4777E8"/>
    <w:pPr>
      <w:spacing w:before="100" w:beforeAutospacing="1" w:after="100" w:afterAutospacing="1"/>
    </w:pPr>
    <w:rPr>
      <w:color w:val="7412CB"/>
    </w:rPr>
  </w:style>
  <w:style w:type="character" w:styleId="a9">
    <w:name w:val="Emphasis"/>
    <w:basedOn w:val="a0"/>
    <w:qFormat/>
    <w:rsid w:val="004777E8"/>
    <w:rPr>
      <w:i/>
      <w:iCs/>
    </w:rPr>
  </w:style>
  <w:style w:type="paragraph" w:customStyle="1" w:styleId="1">
    <w:name w:val="Стиль1"/>
    <w:basedOn w:val="a"/>
    <w:qFormat/>
    <w:rsid w:val="004777E8"/>
    <w:pPr>
      <w:numPr>
        <w:numId w:val="3"/>
      </w:numPr>
      <w:tabs>
        <w:tab w:val="left" w:pos="993"/>
      </w:tabs>
    </w:pPr>
    <w:rPr>
      <w:rFonts w:asciiTheme="minorHAnsi" w:eastAsiaTheme="minorEastAsia" w:hAnsiTheme="minorHAnsi"/>
      <w:lang w:eastAsia="en-US" w:bidi="en-US"/>
    </w:rPr>
  </w:style>
  <w:style w:type="paragraph" w:styleId="aa">
    <w:name w:val="No Spacing"/>
    <w:aliases w:val="Стратегия"/>
    <w:link w:val="ab"/>
    <w:uiPriority w:val="1"/>
    <w:qFormat/>
    <w:rsid w:val="004777E8"/>
    <w:pPr>
      <w:spacing w:after="0" w:line="240" w:lineRule="auto"/>
      <w:ind w:firstLine="709"/>
      <w:jc w:val="both"/>
    </w:pPr>
    <w:rPr>
      <w:rFonts w:eastAsiaTheme="minorEastAsia" w:cs="Times New Roman"/>
      <w:sz w:val="28"/>
      <w:szCs w:val="24"/>
      <w:lang w:val="en-US" w:bidi="en-US"/>
    </w:rPr>
  </w:style>
  <w:style w:type="character" w:customStyle="1" w:styleId="ab">
    <w:name w:val="Без интервала Знак"/>
    <w:aliases w:val="Стратегия Знак"/>
    <w:link w:val="aa"/>
    <w:uiPriority w:val="1"/>
    <w:rsid w:val="004777E8"/>
    <w:rPr>
      <w:rFonts w:eastAsiaTheme="minorEastAsia" w:cs="Times New Roman"/>
      <w:sz w:val="28"/>
      <w:szCs w:val="24"/>
      <w:lang w:val="en-US" w:bidi="en-US"/>
    </w:rPr>
  </w:style>
  <w:style w:type="paragraph" w:styleId="ac">
    <w:name w:val="Plain Text"/>
    <w:basedOn w:val="a"/>
    <w:link w:val="ad"/>
    <w:uiPriority w:val="99"/>
    <w:unhideWhenUsed/>
    <w:rsid w:val="004777E8"/>
    <w:rPr>
      <w:rFonts w:ascii="Calibri" w:eastAsiaTheme="minorHAnsi" w:hAnsi="Calibri" w:cstheme="minorBidi"/>
      <w:sz w:val="22"/>
      <w:szCs w:val="21"/>
      <w:lang w:eastAsia="en-US"/>
    </w:rPr>
  </w:style>
  <w:style w:type="character" w:customStyle="1" w:styleId="ad">
    <w:name w:val="Текст Знак"/>
    <w:basedOn w:val="a0"/>
    <w:link w:val="ac"/>
    <w:uiPriority w:val="99"/>
    <w:rsid w:val="004777E8"/>
    <w:rPr>
      <w:rFonts w:ascii="Calibri" w:hAnsi="Calibri"/>
      <w:szCs w:val="21"/>
    </w:rPr>
  </w:style>
  <w:style w:type="character" w:styleId="ae">
    <w:name w:val="Strong"/>
    <w:basedOn w:val="a0"/>
    <w:uiPriority w:val="22"/>
    <w:qFormat/>
    <w:rsid w:val="004777E8"/>
    <w:rPr>
      <w:b/>
      <w:bCs/>
    </w:rPr>
  </w:style>
  <w:style w:type="character" w:customStyle="1" w:styleId="apple-converted-space">
    <w:name w:val="apple-converted-space"/>
    <w:basedOn w:val="a0"/>
    <w:rsid w:val="004777E8"/>
  </w:style>
  <w:style w:type="character" w:styleId="af">
    <w:name w:val="Hyperlink"/>
    <w:basedOn w:val="a0"/>
    <w:uiPriority w:val="99"/>
    <w:semiHidden/>
    <w:unhideWhenUsed/>
    <w:rsid w:val="004777E8"/>
    <w:rPr>
      <w:color w:val="0000FF" w:themeColor="hyperlink"/>
      <w:u w:val="single"/>
    </w:rPr>
  </w:style>
  <w:style w:type="paragraph" w:customStyle="1" w:styleId="ConsPlusCell">
    <w:name w:val="ConsPlusCell"/>
    <w:rsid w:val="004777E8"/>
    <w:pPr>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
    <w:name w:val="Style1"/>
    <w:basedOn w:val="a"/>
    <w:rsid w:val="004777E8"/>
    <w:pPr>
      <w:spacing w:line="274" w:lineRule="exact"/>
      <w:jc w:val="center"/>
    </w:pPr>
    <w:rPr>
      <w:rFonts w:eastAsia="Calibri"/>
    </w:rPr>
  </w:style>
  <w:style w:type="paragraph" w:customStyle="1" w:styleId="Style4">
    <w:name w:val="Style4"/>
    <w:basedOn w:val="a"/>
    <w:rsid w:val="004777E8"/>
    <w:pPr>
      <w:spacing w:line="322" w:lineRule="exact"/>
      <w:jc w:val="center"/>
    </w:pPr>
    <w:rPr>
      <w:rFonts w:eastAsia="Calibri"/>
    </w:rPr>
  </w:style>
  <w:style w:type="paragraph" w:customStyle="1" w:styleId="Style5">
    <w:name w:val="Style5"/>
    <w:basedOn w:val="a"/>
    <w:rsid w:val="004777E8"/>
    <w:pPr>
      <w:spacing w:line="274" w:lineRule="exact"/>
    </w:pPr>
    <w:rPr>
      <w:rFonts w:eastAsia="Calibri"/>
    </w:rPr>
  </w:style>
  <w:style w:type="paragraph" w:customStyle="1" w:styleId="Style6">
    <w:name w:val="Style6"/>
    <w:basedOn w:val="a"/>
    <w:rsid w:val="004777E8"/>
    <w:pPr>
      <w:spacing w:line="278" w:lineRule="exact"/>
    </w:pPr>
    <w:rPr>
      <w:rFonts w:eastAsia="Calibri"/>
    </w:rPr>
  </w:style>
  <w:style w:type="character" w:customStyle="1" w:styleId="FontStyle11">
    <w:name w:val="Font Style11"/>
    <w:basedOn w:val="a0"/>
    <w:rsid w:val="004777E8"/>
    <w:rPr>
      <w:rFonts w:ascii="Times New Roman" w:hAnsi="Times New Roman" w:cs="Times New Roman"/>
      <w:b/>
      <w:bCs/>
      <w:sz w:val="26"/>
      <w:szCs w:val="26"/>
    </w:rPr>
  </w:style>
  <w:style w:type="character" w:customStyle="1" w:styleId="FontStyle13">
    <w:name w:val="Font Style13"/>
    <w:basedOn w:val="a0"/>
    <w:rsid w:val="004777E8"/>
    <w:rPr>
      <w:rFonts w:ascii="Times New Roman" w:hAnsi="Times New Roman" w:cs="Times New Roman"/>
      <w:b/>
      <w:bCs/>
      <w:sz w:val="22"/>
      <w:szCs w:val="22"/>
    </w:rPr>
  </w:style>
  <w:style w:type="character" w:customStyle="1" w:styleId="FontStyle14">
    <w:name w:val="Font Style14"/>
    <w:basedOn w:val="a0"/>
    <w:rsid w:val="004777E8"/>
    <w:rPr>
      <w:rFonts w:ascii="Times New Roman" w:hAnsi="Times New Roman" w:cs="Times New Roman"/>
      <w:sz w:val="22"/>
      <w:szCs w:val="22"/>
    </w:rPr>
  </w:style>
  <w:style w:type="paragraph" w:styleId="af0">
    <w:name w:val="footnote text"/>
    <w:basedOn w:val="a"/>
    <w:link w:val="af1"/>
    <w:uiPriority w:val="99"/>
    <w:unhideWhenUsed/>
    <w:rsid w:val="004777E8"/>
    <w:pPr>
      <w:ind w:firstLine="709"/>
    </w:pPr>
    <w:rPr>
      <w:rFonts w:eastAsiaTheme="minorHAnsi"/>
      <w:sz w:val="20"/>
      <w:szCs w:val="20"/>
      <w:lang w:eastAsia="en-US"/>
    </w:rPr>
  </w:style>
  <w:style w:type="character" w:customStyle="1" w:styleId="af1">
    <w:name w:val="Текст сноски Знак"/>
    <w:basedOn w:val="a0"/>
    <w:link w:val="af0"/>
    <w:uiPriority w:val="99"/>
    <w:rsid w:val="004777E8"/>
    <w:rPr>
      <w:rFonts w:ascii="Times New Roman" w:hAnsi="Times New Roman" w:cs="Times New Roman"/>
      <w:sz w:val="20"/>
      <w:szCs w:val="20"/>
    </w:rPr>
  </w:style>
  <w:style w:type="character" w:styleId="af2">
    <w:name w:val="footnote reference"/>
    <w:basedOn w:val="a0"/>
    <w:uiPriority w:val="99"/>
    <w:unhideWhenUsed/>
    <w:rsid w:val="004777E8"/>
    <w:rPr>
      <w:vertAlign w:val="superscript"/>
    </w:rPr>
  </w:style>
  <w:style w:type="table" w:styleId="af3">
    <w:name w:val="Table Grid"/>
    <w:basedOn w:val="a1"/>
    <w:uiPriority w:val="59"/>
    <w:rsid w:val="004777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aliases w:val="Header Char"/>
    <w:basedOn w:val="a"/>
    <w:link w:val="af5"/>
    <w:rsid w:val="004777E8"/>
    <w:pPr>
      <w:tabs>
        <w:tab w:val="center" w:pos="4677"/>
        <w:tab w:val="right" w:pos="9355"/>
      </w:tabs>
      <w:overflowPunct w:val="0"/>
    </w:pPr>
    <w:rPr>
      <w:lang w:eastAsia="ar-SA"/>
    </w:rPr>
  </w:style>
  <w:style w:type="character" w:customStyle="1" w:styleId="af5">
    <w:name w:val="Верхний колонтитул Знак"/>
    <w:aliases w:val="Header Char Знак"/>
    <w:basedOn w:val="a0"/>
    <w:link w:val="af4"/>
    <w:rsid w:val="004777E8"/>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4777E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4777E8"/>
    <w:rPr>
      <w:rFonts w:ascii="Arial" w:eastAsia="Calibri" w:hAnsi="Arial" w:cs="Arial"/>
      <w:sz w:val="20"/>
      <w:szCs w:val="20"/>
      <w:lang w:eastAsia="ru-RU"/>
    </w:rPr>
  </w:style>
  <w:style w:type="character" w:customStyle="1" w:styleId="FontStyle24">
    <w:name w:val="Font Style24"/>
    <w:basedOn w:val="a0"/>
    <w:uiPriority w:val="99"/>
    <w:rsid w:val="004777E8"/>
    <w:rPr>
      <w:rFonts w:ascii="Times New Roman" w:hAnsi="Times New Roman" w:cs="Times New Roman"/>
      <w:sz w:val="26"/>
      <w:szCs w:val="26"/>
    </w:rPr>
  </w:style>
  <w:style w:type="paragraph" w:customStyle="1" w:styleId="31">
    <w:name w:val="Стиль3"/>
    <w:basedOn w:val="a"/>
    <w:rsid w:val="004777E8"/>
    <w:pPr>
      <w:tabs>
        <w:tab w:val="left" w:pos="284"/>
      </w:tabs>
      <w:ind w:firstLine="709"/>
    </w:pPr>
    <w:rPr>
      <w:rFonts w:ascii="Arial" w:hAnsi="Arial"/>
      <w:sz w:val="22"/>
      <w:szCs w:val="20"/>
    </w:rPr>
  </w:style>
  <w:style w:type="character" w:styleId="af6">
    <w:name w:val="Subtle Emphasis"/>
    <w:uiPriority w:val="19"/>
    <w:qFormat/>
    <w:rsid w:val="004777E8"/>
    <w:rPr>
      <w:color w:val="auto"/>
      <w:sz w:val="22"/>
      <w:szCs w:val="22"/>
    </w:rPr>
  </w:style>
  <w:style w:type="paragraph" w:customStyle="1" w:styleId="af7">
    <w:name w:val="Рисун"/>
    <w:basedOn w:val="a"/>
    <w:next w:val="af8"/>
    <w:rsid w:val="004777E8"/>
    <w:pPr>
      <w:overflowPunct w:val="0"/>
      <w:ind w:left="454" w:firstLine="0"/>
      <w:textAlignment w:val="baseline"/>
    </w:pPr>
    <w:rPr>
      <w:i/>
      <w:sz w:val="24"/>
      <w:lang w:eastAsia="en-US"/>
    </w:rPr>
  </w:style>
  <w:style w:type="paragraph" w:styleId="af8">
    <w:name w:val="Normal Indent"/>
    <w:basedOn w:val="a"/>
    <w:uiPriority w:val="99"/>
    <w:semiHidden/>
    <w:unhideWhenUsed/>
    <w:rsid w:val="004777E8"/>
    <w:pPr>
      <w:widowControl/>
      <w:autoSpaceDE/>
      <w:autoSpaceDN/>
      <w:adjustRightInd/>
      <w:spacing w:line="360" w:lineRule="auto"/>
      <w:ind w:left="708" w:firstLine="709"/>
    </w:pPr>
  </w:style>
  <w:style w:type="character" w:customStyle="1" w:styleId="af9">
    <w:name w:val="Текст выноски Знак"/>
    <w:basedOn w:val="a0"/>
    <w:link w:val="afa"/>
    <w:uiPriority w:val="99"/>
    <w:semiHidden/>
    <w:rsid w:val="004777E8"/>
    <w:rPr>
      <w:rFonts w:ascii="Tahoma" w:eastAsia="Times New Roman" w:hAnsi="Tahoma" w:cs="Tahoma"/>
      <w:sz w:val="16"/>
      <w:szCs w:val="16"/>
      <w:lang w:eastAsia="ru-RU"/>
    </w:rPr>
  </w:style>
  <w:style w:type="paragraph" w:styleId="afa">
    <w:name w:val="Balloon Text"/>
    <w:basedOn w:val="a"/>
    <w:link w:val="af9"/>
    <w:uiPriority w:val="99"/>
    <w:semiHidden/>
    <w:unhideWhenUsed/>
    <w:rsid w:val="004777E8"/>
    <w:pPr>
      <w:widowControl/>
      <w:autoSpaceDE/>
      <w:autoSpaceDN/>
      <w:adjustRightInd/>
      <w:ind w:firstLine="709"/>
    </w:pPr>
    <w:rPr>
      <w:rFonts w:ascii="Tahoma" w:hAnsi="Tahoma" w:cs="Tahoma"/>
      <w:sz w:val="16"/>
      <w:szCs w:val="16"/>
    </w:rPr>
  </w:style>
  <w:style w:type="character" w:customStyle="1" w:styleId="13">
    <w:name w:val="Текст выноски Знак1"/>
    <w:basedOn w:val="a0"/>
    <w:uiPriority w:val="99"/>
    <w:semiHidden/>
    <w:rsid w:val="004777E8"/>
    <w:rPr>
      <w:rFonts w:ascii="Tahoma" w:eastAsia="Times New Roman" w:hAnsi="Tahoma" w:cs="Tahoma"/>
      <w:sz w:val="16"/>
      <w:szCs w:val="16"/>
      <w:lang w:eastAsia="ru-RU"/>
    </w:rPr>
  </w:style>
  <w:style w:type="character" w:customStyle="1" w:styleId="FontStyle28">
    <w:name w:val="Font Style28"/>
    <w:basedOn w:val="a0"/>
    <w:uiPriority w:val="99"/>
    <w:rsid w:val="004777E8"/>
    <w:rPr>
      <w:rFonts w:ascii="Times New Roman" w:hAnsi="Times New Roman" w:cs="Times New Roman" w:hint="default"/>
      <w:sz w:val="28"/>
      <w:szCs w:val="28"/>
    </w:rPr>
  </w:style>
  <w:style w:type="paragraph" w:styleId="afb">
    <w:name w:val="Body Text"/>
    <w:basedOn w:val="a"/>
    <w:link w:val="afc"/>
    <w:uiPriority w:val="99"/>
    <w:semiHidden/>
    <w:unhideWhenUsed/>
    <w:rsid w:val="004777E8"/>
    <w:pPr>
      <w:spacing w:after="120"/>
    </w:pPr>
  </w:style>
  <w:style w:type="character" w:customStyle="1" w:styleId="afc">
    <w:name w:val="Основной текст Знак"/>
    <w:basedOn w:val="a0"/>
    <w:link w:val="afb"/>
    <w:uiPriority w:val="99"/>
    <w:semiHidden/>
    <w:rsid w:val="004777E8"/>
    <w:rPr>
      <w:rFonts w:ascii="Times New Roman" w:eastAsia="Times New Roman" w:hAnsi="Times New Roman" w:cs="Times New Roman"/>
      <w:sz w:val="28"/>
      <w:szCs w:val="28"/>
      <w:lang w:eastAsia="ru-RU"/>
    </w:rPr>
  </w:style>
  <w:style w:type="paragraph" w:styleId="23">
    <w:name w:val="Body Text 2"/>
    <w:basedOn w:val="a"/>
    <w:link w:val="24"/>
    <w:uiPriority w:val="99"/>
    <w:semiHidden/>
    <w:unhideWhenUsed/>
    <w:rsid w:val="004777E8"/>
    <w:pPr>
      <w:spacing w:after="120" w:line="480" w:lineRule="auto"/>
    </w:pPr>
  </w:style>
  <w:style w:type="character" w:customStyle="1" w:styleId="24">
    <w:name w:val="Основной текст 2 Знак"/>
    <w:basedOn w:val="a0"/>
    <w:link w:val="23"/>
    <w:uiPriority w:val="99"/>
    <w:semiHidden/>
    <w:rsid w:val="004777E8"/>
    <w:rPr>
      <w:rFonts w:ascii="Times New Roman" w:eastAsia="Times New Roman" w:hAnsi="Times New Roman" w:cs="Times New Roman"/>
      <w:sz w:val="28"/>
      <w:szCs w:val="28"/>
      <w:lang w:eastAsia="ru-RU"/>
    </w:rPr>
  </w:style>
  <w:style w:type="paragraph" w:styleId="32">
    <w:name w:val="Body Text Indent 3"/>
    <w:basedOn w:val="a"/>
    <w:link w:val="33"/>
    <w:uiPriority w:val="99"/>
    <w:semiHidden/>
    <w:unhideWhenUsed/>
    <w:rsid w:val="004777E8"/>
    <w:pPr>
      <w:spacing w:after="120"/>
      <w:ind w:left="283"/>
    </w:pPr>
    <w:rPr>
      <w:sz w:val="16"/>
      <w:szCs w:val="16"/>
    </w:rPr>
  </w:style>
  <w:style w:type="character" w:customStyle="1" w:styleId="33">
    <w:name w:val="Основной текст с отступом 3 Знак"/>
    <w:basedOn w:val="a0"/>
    <w:link w:val="32"/>
    <w:uiPriority w:val="99"/>
    <w:semiHidden/>
    <w:rsid w:val="004777E8"/>
    <w:rPr>
      <w:rFonts w:ascii="Times New Roman" w:eastAsia="Times New Roman" w:hAnsi="Times New Roman" w:cs="Times New Roman"/>
      <w:sz w:val="16"/>
      <w:szCs w:val="16"/>
      <w:lang w:eastAsia="ru-RU"/>
    </w:rPr>
  </w:style>
  <w:style w:type="character" w:styleId="afd">
    <w:name w:val="FollowedHyperlink"/>
    <w:basedOn w:val="a0"/>
    <w:uiPriority w:val="99"/>
    <w:semiHidden/>
    <w:unhideWhenUsed/>
    <w:rsid w:val="004777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5154BDE8167BE5DA326FCF67F5F6D825FDA6BDC86F084D904719850D73D12D053ABBE9AA22EBg4wD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to.ru/ru/news.asp?msg_id=30060" TargetMode="External"/><Relationship Id="rId1" Type="http://schemas.openxmlformats.org/officeDocument/2006/relationships/hyperlink" Target="http://www.geo-site.ru/sites/geo/klim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14064</Words>
  <Characters>80170</Characters>
  <Application>Microsoft Office Word</Application>
  <DocSecurity>0</DocSecurity>
  <Lines>668</Lines>
  <Paragraphs>188</Paragraphs>
  <ScaleCrop>false</ScaleCrop>
  <Company>SPecialiST RePack</Company>
  <LinksUpToDate>false</LinksUpToDate>
  <CharactersWithSpaces>94046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kkozhemyachenko</cp:lastModifiedBy>
  <cp:revision>3</cp:revision>
  <dcterms:created xsi:type="dcterms:W3CDTF">2013-06-13T06:55:00Z</dcterms:created>
  <dcterms:modified xsi:type="dcterms:W3CDTF">2013-06-13T06:58:00Z</dcterms:modified>
</cp:coreProperties>
</file>